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EEDAA" w14:textId="4E1FC800" w:rsidR="00EB27B3" w:rsidRDefault="00EB27B3" w:rsidP="002001BA">
      <w:pPr>
        <w:pStyle w:val="Heading1"/>
        <w:spacing w:before="0"/>
        <w:ind w:left="0" w:firstLine="0"/>
        <w:rPr>
          <w:color w:val="6153A3"/>
          <w:spacing w:val="-1"/>
        </w:rPr>
      </w:pPr>
      <w:r>
        <w:rPr>
          <w:noProof/>
          <w:color w:val="6153A3"/>
          <w:spacing w:val="-1"/>
        </w:rPr>
        <w:drawing>
          <wp:inline distT="0" distB="0" distL="0" distR="0" wp14:anchorId="7BA2F0B7" wp14:editId="74C08E14">
            <wp:extent cx="905533" cy="147842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915723" cy="1495059"/>
                    </a:xfrm>
                    <a:prstGeom prst="rect">
                      <a:avLst/>
                    </a:prstGeom>
                  </pic:spPr>
                </pic:pic>
              </a:graphicData>
            </a:graphic>
          </wp:inline>
        </w:drawing>
      </w:r>
      <w:r w:rsidRPr="00EB27B3">
        <w:rPr>
          <w:color w:val="000000" w:themeColor="text1"/>
          <w:spacing w:val="-1"/>
        </w:rPr>
        <w:t>MUSKHAM P</w:t>
      </w:r>
      <w:r w:rsidR="00FC79EE">
        <w:rPr>
          <w:color w:val="000000" w:themeColor="text1"/>
          <w:spacing w:val="-1"/>
        </w:rPr>
        <w:t>RE SCHOOL</w:t>
      </w:r>
    </w:p>
    <w:p w14:paraId="0EC408E5" w14:textId="77777777" w:rsidR="00EB27B3" w:rsidRDefault="00EB27B3" w:rsidP="002001BA">
      <w:pPr>
        <w:pStyle w:val="Heading1"/>
        <w:spacing w:before="0"/>
        <w:ind w:left="0" w:firstLine="0"/>
        <w:rPr>
          <w:color w:val="6153A3"/>
          <w:spacing w:val="-1"/>
        </w:rPr>
      </w:pPr>
    </w:p>
    <w:p w14:paraId="335A1796" w14:textId="4A5089D2" w:rsidR="002001BA" w:rsidRDefault="002001BA" w:rsidP="002001BA">
      <w:pPr>
        <w:pStyle w:val="Heading1"/>
        <w:spacing w:before="0"/>
        <w:ind w:left="0" w:firstLine="0"/>
        <w:rPr>
          <w:b w:val="0"/>
          <w:bCs w:val="0"/>
        </w:rPr>
      </w:pPr>
      <w:r>
        <w:rPr>
          <w:color w:val="6153A3"/>
          <w:spacing w:val="-1"/>
        </w:rPr>
        <w:t>Disciplinary</w:t>
      </w:r>
      <w:r>
        <w:rPr>
          <w:color w:val="6153A3"/>
          <w:spacing w:val="-8"/>
        </w:rPr>
        <w:t xml:space="preserve"> </w:t>
      </w:r>
      <w:r w:rsidRPr="002001BA">
        <w:rPr>
          <w:color w:val="6153A3"/>
        </w:rPr>
        <w:t>procedure</w:t>
      </w:r>
    </w:p>
    <w:p w14:paraId="2247A8D1" w14:textId="77777777" w:rsidR="002001BA" w:rsidRDefault="002001BA" w:rsidP="002001BA">
      <w:pPr>
        <w:rPr>
          <w:rFonts w:ascii="Arial" w:eastAsia="Arial" w:hAnsi="Arial" w:cs="Arial"/>
          <w:b/>
          <w:bCs/>
        </w:rPr>
      </w:pPr>
    </w:p>
    <w:p w14:paraId="32240CCE" w14:textId="77777777" w:rsidR="002001BA" w:rsidRPr="002001BA" w:rsidRDefault="002001BA" w:rsidP="002001BA">
      <w:pPr>
        <w:pStyle w:val="Heading2"/>
        <w:numPr>
          <w:ilvl w:val="0"/>
          <w:numId w:val="2"/>
        </w:numPr>
        <w:tabs>
          <w:tab w:val="left" w:pos="823"/>
        </w:tabs>
        <w:ind w:left="357" w:hanging="357"/>
        <w:rPr>
          <w:rFonts w:cs="Arial"/>
          <w:b w:val="0"/>
          <w:bCs w:val="0"/>
        </w:rPr>
      </w:pPr>
      <w:r w:rsidRPr="002001BA">
        <w:rPr>
          <w:rFonts w:cs="Arial"/>
          <w:color w:val="231F20"/>
        </w:rPr>
        <w:t>Introduction</w:t>
      </w:r>
    </w:p>
    <w:p w14:paraId="2C0BFB20" w14:textId="77777777" w:rsidR="002001BA" w:rsidRPr="002001BA" w:rsidRDefault="002001BA" w:rsidP="002001BA">
      <w:pPr>
        <w:rPr>
          <w:rFonts w:ascii="Arial" w:eastAsia="Arial" w:hAnsi="Arial" w:cs="Arial"/>
          <w:b/>
          <w:bCs/>
        </w:rPr>
      </w:pPr>
    </w:p>
    <w:p w14:paraId="62ADCE9E" w14:textId="77777777" w:rsidR="002001BA" w:rsidRPr="002001BA" w:rsidRDefault="002001BA" w:rsidP="002001BA">
      <w:pPr>
        <w:pStyle w:val="BodyText"/>
        <w:ind w:left="0"/>
        <w:rPr>
          <w:rFonts w:cs="Arial"/>
        </w:rPr>
      </w:pPr>
      <w:r w:rsidRPr="002001BA">
        <w:rPr>
          <w:rFonts w:cs="Arial"/>
          <w:color w:val="231F20"/>
        </w:rPr>
        <w:t>This</w:t>
      </w:r>
      <w:r w:rsidRPr="002001BA">
        <w:rPr>
          <w:rFonts w:cs="Arial"/>
          <w:color w:val="231F20"/>
          <w:spacing w:val="-2"/>
        </w:rPr>
        <w:t xml:space="preserve"> </w:t>
      </w:r>
      <w:r w:rsidRPr="002001BA">
        <w:rPr>
          <w:rFonts w:cs="Arial"/>
          <w:color w:val="231F20"/>
          <w:spacing w:val="-1"/>
        </w:rPr>
        <w:t>procedure is</w:t>
      </w:r>
      <w:r w:rsidRPr="002001BA">
        <w:rPr>
          <w:rFonts w:cs="Arial"/>
          <w:color w:val="231F20"/>
        </w:rPr>
        <w:t xml:space="preserve"> </w:t>
      </w:r>
      <w:r w:rsidRPr="002001BA">
        <w:rPr>
          <w:rFonts w:cs="Arial"/>
          <w:color w:val="231F20"/>
          <w:spacing w:val="-1"/>
        </w:rPr>
        <w:t xml:space="preserve">designed </w:t>
      </w:r>
      <w:r w:rsidRPr="002001BA">
        <w:rPr>
          <w:rFonts w:cs="Arial"/>
          <w:color w:val="231F20"/>
        </w:rPr>
        <w:t>to</w:t>
      </w:r>
      <w:r w:rsidRPr="002001BA">
        <w:rPr>
          <w:rFonts w:cs="Arial"/>
          <w:color w:val="231F20"/>
          <w:spacing w:val="-1"/>
        </w:rPr>
        <w:t xml:space="preserve"> encourage</w:t>
      </w:r>
      <w:r w:rsidRPr="002001BA">
        <w:rPr>
          <w:rFonts w:cs="Arial"/>
          <w:color w:val="231F20"/>
        </w:rPr>
        <w:t xml:space="preserve"> </w:t>
      </w:r>
      <w:r w:rsidRPr="002001BA">
        <w:rPr>
          <w:rFonts w:cs="Arial"/>
          <w:color w:val="231F20"/>
          <w:spacing w:val="-1"/>
        </w:rPr>
        <w:t>all employees</w:t>
      </w:r>
      <w:r w:rsidRPr="002001BA">
        <w:rPr>
          <w:rFonts w:cs="Arial"/>
          <w:color w:val="231F20"/>
        </w:rPr>
        <w:t xml:space="preserve"> to</w:t>
      </w:r>
      <w:r w:rsidRPr="002001BA">
        <w:rPr>
          <w:rFonts w:cs="Arial"/>
          <w:color w:val="231F20"/>
          <w:spacing w:val="-1"/>
        </w:rPr>
        <w:t xml:space="preserve"> achieve high</w:t>
      </w:r>
      <w:r w:rsidRPr="002001BA">
        <w:rPr>
          <w:rFonts w:cs="Arial"/>
          <w:color w:val="231F20"/>
        </w:rPr>
        <w:t xml:space="preserve"> standards</w:t>
      </w:r>
      <w:r w:rsidRPr="002001BA">
        <w:rPr>
          <w:rFonts w:cs="Arial"/>
          <w:color w:val="231F20"/>
          <w:spacing w:val="-1"/>
        </w:rPr>
        <w:t xml:space="preserve"> of</w:t>
      </w:r>
      <w:r w:rsidRPr="002001BA">
        <w:rPr>
          <w:rFonts w:cs="Arial"/>
          <w:color w:val="231F20"/>
          <w:spacing w:val="28"/>
          <w:w w:val="99"/>
        </w:rPr>
        <w:t xml:space="preserve"> </w:t>
      </w:r>
      <w:r w:rsidRPr="002001BA">
        <w:rPr>
          <w:rFonts w:cs="Arial"/>
          <w:color w:val="231F20"/>
        </w:rPr>
        <w:t>conduct</w:t>
      </w:r>
      <w:r w:rsidRPr="002001BA">
        <w:rPr>
          <w:rFonts w:cs="Arial"/>
          <w:color w:val="231F20"/>
          <w:spacing w:val="-1"/>
        </w:rPr>
        <w:t xml:space="preserve"> and</w:t>
      </w:r>
      <w:r w:rsidRPr="002001BA">
        <w:rPr>
          <w:rFonts w:cs="Arial"/>
          <w:color w:val="231F20"/>
        </w:rPr>
        <w:t xml:space="preserve"> </w:t>
      </w:r>
      <w:r w:rsidRPr="002001BA">
        <w:rPr>
          <w:rFonts w:cs="Arial"/>
          <w:color w:val="231F20"/>
          <w:spacing w:val="-1"/>
        </w:rPr>
        <w:t>work performance</w:t>
      </w:r>
      <w:r w:rsidRPr="002001BA">
        <w:rPr>
          <w:rFonts w:cs="Arial"/>
          <w:color w:val="231F20"/>
        </w:rPr>
        <w:t xml:space="preserve"> </w:t>
      </w:r>
      <w:r w:rsidRPr="002001BA">
        <w:rPr>
          <w:rFonts w:cs="Arial"/>
          <w:color w:val="231F20"/>
          <w:spacing w:val="-1"/>
        </w:rPr>
        <w:t>and also</w:t>
      </w:r>
      <w:r w:rsidRPr="002001BA">
        <w:rPr>
          <w:rFonts w:cs="Arial"/>
          <w:color w:val="231F20"/>
        </w:rPr>
        <w:t xml:space="preserve"> </w:t>
      </w:r>
      <w:r w:rsidRPr="002001BA">
        <w:rPr>
          <w:rFonts w:cs="Arial"/>
          <w:color w:val="231F20"/>
          <w:spacing w:val="-1"/>
        </w:rPr>
        <w:t xml:space="preserve">aims </w:t>
      </w:r>
      <w:r w:rsidRPr="002001BA">
        <w:rPr>
          <w:rFonts w:cs="Arial"/>
          <w:color w:val="231F20"/>
        </w:rPr>
        <w:t xml:space="preserve">to </w:t>
      </w:r>
      <w:r w:rsidRPr="002001BA">
        <w:rPr>
          <w:rFonts w:cs="Arial"/>
          <w:color w:val="231F20"/>
          <w:spacing w:val="-1"/>
        </w:rPr>
        <w:t xml:space="preserve">provide </w:t>
      </w:r>
      <w:r w:rsidRPr="002001BA">
        <w:rPr>
          <w:rFonts w:cs="Arial"/>
          <w:color w:val="231F20"/>
        </w:rPr>
        <w:t xml:space="preserve">a </w:t>
      </w:r>
      <w:r w:rsidRPr="002001BA">
        <w:rPr>
          <w:rFonts w:cs="Arial"/>
          <w:color w:val="231F20"/>
          <w:spacing w:val="-3"/>
        </w:rPr>
        <w:t>fair,</w:t>
      </w:r>
      <w:r w:rsidRPr="002001BA">
        <w:rPr>
          <w:rFonts w:cs="Arial"/>
          <w:color w:val="231F20"/>
          <w:spacing w:val="-1"/>
        </w:rPr>
        <w:t xml:space="preserve"> effective and </w:t>
      </w:r>
      <w:r w:rsidRPr="002001BA">
        <w:rPr>
          <w:rFonts w:cs="Arial"/>
          <w:color w:val="231F20"/>
        </w:rPr>
        <w:t>consistent</w:t>
      </w:r>
      <w:r w:rsidRPr="002001BA">
        <w:rPr>
          <w:rFonts w:cs="Arial"/>
          <w:color w:val="231F20"/>
          <w:spacing w:val="29"/>
        </w:rPr>
        <w:t xml:space="preserve"> </w:t>
      </w:r>
      <w:r w:rsidRPr="002001BA">
        <w:rPr>
          <w:rFonts w:cs="Arial"/>
          <w:color w:val="231F20"/>
        </w:rPr>
        <w:t>method</w:t>
      </w:r>
      <w:r w:rsidRPr="002001BA">
        <w:rPr>
          <w:rFonts w:cs="Arial"/>
          <w:color w:val="231F20"/>
          <w:spacing w:val="-3"/>
        </w:rPr>
        <w:t xml:space="preserve"> </w:t>
      </w:r>
      <w:r w:rsidRPr="002001BA">
        <w:rPr>
          <w:rFonts w:cs="Arial"/>
          <w:color w:val="231F20"/>
          <w:spacing w:val="-1"/>
        </w:rPr>
        <w:t>of</w:t>
      </w:r>
      <w:r w:rsidRPr="002001BA">
        <w:rPr>
          <w:rFonts w:cs="Arial"/>
          <w:color w:val="231F20"/>
          <w:spacing w:val="-2"/>
        </w:rPr>
        <w:t xml:space="preserve"> </w:t>
      </w:r>
      <w:r w:rsidRPr="002001BA">
        <w:rPr>
          <w:rFonts w:cs="Arial"/>
          <w:color w:val="231F20"/>
          <w:spacing w:val="-1"/>
        </w:rPr>
        <w:t>dealing</w:t>
      </w:r>
      <w:r w:rsidRPr="002001BA">
        <w:rPr>
          <w:rFonts w:cs="Arial"/>
          <w:color w:val="231F20"/>
          <w:spacing w:val="-2"/>
        </w:rPr>
        <w:t xml:space="preserve"> </w:t>
      </w:r>
      <w:r w:rsidRPr="002001BA">
        <w:rPr>
          <w:rFonts w:cs="Arial"/>
          <w:color w:val="231F20"/>
          <w:spacing w:val="-1"/>
        </w:rPr>
        <w:t>with</w:t>
      </w:r>
      <w:r w:rsidRPr="002001BA">
        <w:rPr>
          <w:rFonts w:cs="Arial"/>
          <w:color w:val="231F20"/>
          <w:spacing w:val="-2"/>
        </w:rPr>
        <w:t xml:space="preserve"> </w:t>
      </w:r>
      <w:r w:rsidRPr="002001BA">
        <w:rPr>
          <w:rFonts w:cs="Arial"/>
          <w:color w:val="231F20"/>
          <w:spacing w:val="-1"/>
        </w:rPr>
        <w:t>disciplinary</w:t>
      </w:r>
      <w:r w:rsidRPr="002001BA">
        <w:rPr>
          <w:rFonts w:cs="Arial"/>
          <w:color w:val="231F20"/>
          <w:spacing w:val="-2"/>
        </w:rPr>
        <w:t xml:space="preserve"> </w:t>
      </w:r>
      <w:r w:rsidRPr="002001BA">
        <w:rPr>
          <w:rFonts w:cs="Arial"/>
          <w:color w:val="231F20"/>
        </w:rPr>
        <w:t>matters.</w:t>
      </w:r>
    </w:p>
    <w:p w14:paraId="40DC74FD" w14:textId="77777777" w:rsidR="002001BA" w:rsidRPr="002001BA" w:rsidRDefault="002001BA" w:rsidP="002001BA">
      <w:pPr>
        <w:rPr>
          <w:rFonts w:ascii="Arial" w:eastAsia="Arial" w:hAnsi="Arial" w:cs="Arial"/>
        </w:rPr>
      </w:pPr>
    </w:p>
    <w:p w14:paraId="6480F5D5" w14:textId="77777777" w:rsidR="002001BA" w:rsidRPr="002001BA" w:rsidRDefault="002001BA" w:rsidP="002001BA">
      <w:pPr>
        <w:pStyle w:val="Heading2"/>
        <w:numPr>
          <w:ilvl w:val="0"/>
          <w:numId w:val="2"/>
        </w:numPr>
        <w:tabs>
          <w:tab w:val="left" w:pos="426"/>
        </w:tabs>
        <w:ind w:left="709" w:hanging="709"/>
        <w:rPr>
          <w:rFonts w:cs="Arial"/>
          <w:b w:val="0"/>
          <w:bCs w:val="0"/>
        </w:rPr>
      </w:pPr>
      <w:r w:rsidRPr="002001BA">
        <w:rPr>
          <w:rFonts w:cs="Arial"/>
          <w:color w:val="231F20"/>
          <w:spacing w:val="-1"/>
        </w:rPr>
        <w:t>Key</w:t>
      </w:r>
      <w:r w:rsidRPr="002001BA">
        <w:rPr>
          <w:rFonts w:cs="Arial"/>
          <w:color w:val="231F20"/>
          <w:spacing w:val="-11"/>
        </w:rPr>
        <w:t xml:space="preserve"> </w:t>
      </w:r>
      <w:r w:rsidRPr="002001BA">
        <w:rPr>
          <w:rFonts w:cs="Arial"/>
          <w:color w:val="231F20"/>
        </w:rPr>
        <w:t>principles</w:t>
      </w:r>
    </w:p>
    <w:p w14:paraId="4263EA1C" w14:textId="77777777" w:rsidR="002001BA" w:rsidRPr="002001BA" w:rsidRDefault="002001BA" w:rsidP="002001BA">
      <w:pPr>
        <w:rPr>
          <w:rFonts w:ascii="Arial" w:eastAsia="Arial" w:hAnsi="Arial" w:cs="Arial"/>
          <w:b/>
          <w:bCs/>
        </w:rPr>
      </w:pPr>
    </w:p>
    <w:p w14:paraId="0E190612" w14:textId="77777777" w:rsidR="002001BA" w:rsidRPr="002001BA" w:rsidRDefault="002001BA" w:rsidP="002001BA">
      <w:pPr>
        <w:pStyle w:val="BodyText"/>
        <w:numPr>
          <w:ilvl w:val="0"/>
          <w:numId w:val="3"/>
        </w:numPr>
        <w:tabs>
          <w:tab w:val="left" w:pos="1554"/>
        </w:tabs>
        <w:rPr>
          <w:rFonts w:cs="Arial"/>
        </w:rPr>
      </w:pPr>
      <w:r w:rsidRPr="002001BA">
        <w:rPr>
          <w:rFonts w:cs="Arial"/>
          <w:color w:val="231F20"/>
        </w:rPr>
        <w:t>Employees are expected to know the standard of conduct or work performance expected of them.</w:t>
      </w:r>
      <w:r w:rsidRPr="002001BA">
        <w:rPr>
          <w:rFonts w:cs="Arial"/>
          <w:color w:val="231F20"/>
        </w:rPr>
        <w:br/>
      </w:r>
    </w:p>
    <w:p w14:paraId="710AA878" w14:textId="77777777" w:rsidR="002001BA" w:rsidRPr="002001BA" w:rsidRDefault="002001BA" w:rsidP="002001BA">
      <w:pPr>
        <w:pStyle w:val="BodyText"/>
        <w:numPr>
          <w:ilvl w:val="1"/>
          <w:numId w:val="3"/>
        </w:numPr>
        <w:tabs>
          <w:tab w:val="left" w:pos="1554"/>
        </w:tabs>
        <w:ind w:left="373"/>
        <w:rPr>
          <w:rFonts w:cs="Arial"/>
        </w:rPr>
      </w:pPr>
      <w:r w:rsidRPr="002001BA">
        <w:rPr>
          <w:rFonts w:cs="Arial"/>
          <w:color w:val="231F20"/>
        </w:rPr>
        <w:t>Employees will be provided with a management statement of the case prior to any disciplinary meeting and will be allowed to respond to any alleged fault or failing at</w:t>
      </w:r>
      <w:r w:rsidRPr="002001BA">
        <w:rPr>
          <w:rFonts w:cs="Arial"/>
          <w:color w:val="231F20"/>
          <w:w w:val="99"/>
        </w:rPr>
        <w:t xml:space="preserve"> </w:t>
      </w:r>
      <w:r w:rsidRPr="002001BA">
        <w:rPr>
          <w:rFonts w:cs="Arial"/>
          <w:color w:val="231F20"/>
        </w:rPr>
        <w:t>the meeting.</w:t>
      </w:r>
    </w:p>
    <w:p w14:paraId="40EDEBD2" w14:textId="77777777" w:rsidR="002001BA" w:rsidRPr="002001BA" w:rsidRDefault="002001BA" w:rsidP="002001BA">
      <w:pPr>
        <w:ind w:left="473" w:hanging="357"/>
        <w:rPr>
          <w:rFonts w:ascii="Arial" w:eastAsia="Arial" w:hAnsi="Arial" w:cs="Arial"/>
        </w:rPr>
      </w:pPr>
    </w:p>
    <w:p w14:paraId="027CA43F" w14:textId="77777777" w:rsidR="002001BA" w:rsidRPr="002001BA" w:rsidRDefault="002001BA" w:rsidP="002001BA">
      <w:pPr>
        <w:pStyle w:val="BodyText"/>
        <w:numPr>
          <w:ilvl w:val="1"/>
          <w:numId w:val="3"/>
        </w:numPr>
        <w:tabs>
          <w:tab w:val="left" w:pos="1554"/>
        </w:tabs>
        <w:ind w:left="373"/>
        <w:rPr>
          <w:rFonts w:cs="Arial"/>
        </w:rPr>
      </w:pPr>
      <w:r w:rsidRPr="002001BA">
        <w:rPr>
          <w:rFonts w:cs="Arial"/>
          <w:color w:val="231F20"/>
        </w:rPr>
        <w:t>At a disciplinary meeting and appeal, an employee is entitled to be accompanied by a recognised trade union representative or work colleague employed by the setting. Other external representatives may not accompany an employee.</w:t>
      </w:r>
    </w:p>
    <w:p w14:paraId="02B5A6E9" w14:textId="77777777" w:rsidR="002001BA" w:rsidRPr="002001BA" w:rsidRDefault="002001BA" w:rsidP="002001BA">
      <w:pPr>
        <w:ind w:left="473" w:hanging="357"/>
        <w:rPr>
          <w:rFonts w:ascii="Arial" w:eastAsia="Arial" w:hAnsi="Arial" w:cs="Arial"/>
        </w:rPr>
      </w:pPr>
    </w:p>
    <w:p w14:paraId="0DD0D798" w14:textId="77777777" w:rsidR="002001BA" w:rsidRPr="002001BA" w:rsidRDefault="002001BA" w:rsidP="002001BA">
      <w:pPr>
        <w:pStyle w:val="BodyText"/>
        <w:numPr>
          <w:ilvl w:val="1"/>
          <w:numId w:val="3"/>
        </w:numPr>
        <w:tabs>
          <w:tab w:val="left" w:pos="1554"/>
        </w:tabs>
        <w:ind w:left="373"/>
        <w:rPr>
          <w:rFonts w:cs="Arial"/>
        </w:rPr>
      </w:pPr>
      <w:r w:rsidRPr="002001BA">
        <w:rPr>
          <w:rFonts w:cs="Arial"/>
          <w:color w:val="231F20"/>
        </w:rPr>
        <w:t>For minor or isolated infringements of rules or expected behaviour, managers and supervisors should give employees informal advice, coaching and counselling as part of their supervisory duties.</w:t>
      </w:r>
    </w:p>
    <w:p w14:paraId="1FEBAD5F" w14:textId="77777777" w:rsidR="002001BA" w:rsidRPr="002001BA" w:rsidRDefault="002001BA" w:rsidP="002001BA">
      <w:pPr>
        <w:ind w:left="473" w:hanging="357"/>
        <w:rPr>
          <w:rFonts w:ascii="Arial" w:eastAsia="Arial" w:hAnsi="Arial" w:cs="Arial"/>
        </w:rPr>
      </w:pPr>
    </w:p>
    <w:p w14:paraId="2F66C87C" w14:textId="77777777" w:rsidR="002001BA" w:rsidRPr="002001BA" w:rsidRDefault="002001BA" w:rsidP="002001BA">
      <w:pPr>
        <w:pStyle w:val="BodyText"/>
        <w:numPr>
          <w:ilvl w:val="1"/>
          <w:numId w:val="3"/>
        </w:numPr>
        <w:tabs>
          <w:tab w:val="left" w:pos="1554"/>
        </w:tabs>
        <w:ind w:left="373"/>
        <w:rPr>
          <w:rFonts w:cs="Arial"/>
        </w:rPr>
      </w:pPr>
      <w:r w:rsidRPr="002001BA">
        <w:rPr>
          <w:rFonts w:cs="Arial"/>
          <w:color w:val="231F20"/>
        </w:rPr>
        <w:t>Where an employee’s conduct or performance fails to improve as a result of advice,</w:t>
      </w:r>
      <w:r w:rsidRPr="002001BA">
        <w:rPr>
          <w:rFonts w:eastAsia="Times New Roman" w:cs="Arial"/>
          <w:color w:val="231F20"/>
        </w:rPr>
        <w:t xml:space="preserve"> </w:t>
      </w:r>
      <w:r w:rsidRPr="002001BA">
        <w:rPr>
          <w:rFonts w:cs="Arial"/>
          <w:color w:val="231F20"/>
        </w:rPr>
        <w:t>coaching or counselling, or where the offence is more serious, then the disciplinary</w:t>
      </w:r>
      <w:r w:rsidRPr="002001BA">
        <w:rPr>
          <w:rFonts w:eastAsia="Times New Roman" w:cs="Arial"/>
          <w:color w:val="231F20"/>
        </w:rPr>
        <w:t xml:space="preserve"> </w:t>
      </w:r>
      <w:r w:rsidRPr="002001BA">
        <w:rPr>
          <w:rFonts w:cs="Arial"/>
          <w:color w:val="231F20"/>
        </w:rPr>
        <w:t>procedure will be applied.</w:t>
      </w:r>
    </w:p>
    <w:p w14:paraId="1525FC70" w14:textId="77777777" w:rsidR="002001BA" w:rsidRPr="002001BA" w:rsidRDefault="002001BA" w:rsidP="002001BA">
      <w:pPr>
        <w:ind w:left="473" w:hanging="357"/>
        <w:rPr>
          <w:rFonts w:ascii="Arial" w:eastAsia="Arial" w:hAnsi="Arial" w:cs="Arial"/>
        </w:rPr>
      </w:pPr>
    </w:p>
    <w:p w14:paraId="6D5221C9" w14:textId="77777777" w:rsidR="002001BA" w:rsidRPr="002001BA" w:rsidRDefault="002001BA" w:rsidP="002001BA">
      <w:pPr>
        <w:pStyle w:val="BodyText"/>
        <w:numPr>
          <w:ilvl w:val="1"/>
          <w:numId w:val="3"/>
        </w:numPr>
        <w:tabs>
          <w:tab w:val="left" w:pos="1554"/>
        </w:tabs>
        <w:ind w:left="373"/>
        <w:rPr>
          <w:rFonts w:cs="Arial"/>
        </w:rPr>
      </w:pPr>
      <w:r w:rsidRPr="002001BA">
        <w:rPr>
          <w:rFonts w:cs="Arial"/>
          <w:color w:val="231F20"/>
        </w:rPr>
        <w:t>A prompt and thorough investigation into the concerns will take place prior to a disciplinary meeting taking place. The employee will be informed that an investigation is taking place as soon as possible. The setting reserves the right to dispense with an investigation interview with the employee (suspected of contravening policies or rules),</w:t>
      </w:r>
      <w:r w:rsidRPr="002001BA">
        <w:rPr>
          <w:rFonts w:cs="Arial"/>
          <w:color w:val="231F20"/>
          <w:w w:val="99"/>
        </w:rPr>
        <w:t xml:space="preserve"> </w:t>
      </w:r>
      <w:r w:rsidRPr="002001BA">
        <w:rPr>
          <w:rFonts w:cs="Arial"/>
          <w:color w:val="231F20"/>
        </w:rPr>
        <w:t>and to proceed directly to a formal disciplinary meeting.</w:t>
      </w:r>
    </w:p>
    <w:p w14:paraId="02E718B4" w14:textId="77777777" w:rsidR="002001BA" w:rsidRPr="002001BA" w:rsidRDefault="002001BA" w:rsidP="002001BA">
      <w:pPr>
        <w:pStyle w:val="BodyText"/>
        <w:tabs>
          <w:tab w:val="left" w:pos="1554"/>
        </w:tabs>
        <w:ind w:left="0"/>
        <w:rPr>
          <w:rFonts w:cs="Arial"/>
        </w:rPr>
      </w:pPr>
    </w:p>
    <w:p w14:paraId="76AB6E74" w14:textId="77777777" w:rsidR="002001BA" w:rsidRPr="002001BA" w:rsidRDefault="002001BA" w:rsidP="002001BA">
      <w:pPr>
        <w:pStyle w:val="BodyText"/>
        <w:ind w:left="0"/>
        <w:rPr>
          <w:rFonts w:cs="Arial"/>
          <w:color w:val="231F20"/>
          <w:spacing w:val="-1"/>
        </w:rPr>
      </w:pPr>
      <w:r w:rsidRPr="002001BA">
        <w:rPr>
          <w:rFonts w:cs="Arial"/>
          <w:color w:val="231F20"/>
          <w:spacing w:val="-5"/>
        </w:rPr>
        <w:t>T</w:t>
      </w:r>
      <w:r w:rsidRPr="002001BA">
        <w:rPr>
          <w:rFonts w:cs="Arial"/>
          <w:color w:val="231F20"/>
          <w:spacing w:val="-4"/>
        </w:rPr>
        <w:t>he</w:t>
      </w:r>
      <w:r w:rsidRPr="002001BA">
        <w:rPr>
          <w:rFonts w:cs="Arial"/>
          <w:color w:val="231F20"/>
          <w:spacing w:val="-9"/>
        </w:rPr>
        <w:t xml:space="preserve"> </w:t>
      </w:r>
      <w:r w:rsidRPr="002001BA">
        <w:rPr>
          <w:rFonts w:cs="Arial"/>
          <w:color w:val="231F20"/>
          <w:spacing w:val="-5"/>
        </w:rPr>
        <w:t>employee</w:t>
      </w:r>
      <w:r w:rsidRPr="002001BA">
        <w:rPr>
          <w:rFonts w:cs="Arial"/>
          <w:color w:val="231F20"/>
          <w:spacing w:val="-9"/>
        </w:rPr>
        <w:t xml:space="preserve"> </w:t>
      </w:r>
      <w:r w:rsidRPr="002001BA">
        <w:rPr>
          <w:rFonts w:cs="Arial"/>
          <w:color w:val="231F20"/>
          <w:spacing w:val="-4"/>
        </w:rPr>
        <w:t>mus</w:t>
      </w:r>
      <w:r w:rsidRPr="002001BA">
        <w:rPr>
          <w:rFonts w:cs="Arial"/>
          <w:color w:val="231F20"/>
          <w:spacing w:val="-5"/>
        </w:rPr>
        <w:t>t</w:t>
      </w:r>
      <w:r w:rsidRPr="002001BA">
        <w:rPr>
          <w:rFonts w:cs="Arial"/>
          <w:color w:val="231F20"/>
          <w:spacing w:val="-9"/>
        </w:rPr>
        <w:t xml:space="preserve"> </w:t>
      </w:r>
      <w:r w:rsidRPr="002001BA">
        <w:rPr>
          <w:rFonts w:cs="Arial"/>
          <w:color w:val="231F20"/>
          <w:spacing w:val="-5"/>
        </w:rPr>
        <w:t>t</w:t>
      </w:r>
      <w:r w:rsidRPr="002001BA">
        <w:rPr>
          <w:rFonts w:cs="Arial"/>
          <w:color w:val="231F20"/>
          <w:spacing w:val="-4"/>
        </w:rPr>
        <w:t>ake</w:t>
      </w:r>
      <w:r w:rsidRPr="002001BA">
        <w:rPr>
          <w:rFonts w:cs="Arial"/>
          <w:color w:val="231F20"/>
          <w:spacing w:val="-10"/>
        </w:rPr>
        <w:t xml:space="preserve"> </w:t>
      </w:r>
      <w:r w:rsidRPr="002001BA">
        <w:rPr>
          <w:rFonts w:cs="Arial"/>
          <w:color w:val="231F20"/>
          <w:spacing w:val="-4"/>
        </w:rPr>
        <w:t>all</w:t>
      </w:r>
      <w:r w:rsidRPr="002001BA">
        <w:rPr>
          <w:rFonts w:cs="Arial"/>
          <w:color w:val="231F20"/>
          <w:spacing w:val="-9"/>
        </w:rPr>
        <w:t xml:space="preserve"> </w:t>
      </w:r>
      <w:r w:rsidRPr="002001BA">
        <w:rPr>
          <w:rFonts w:cs="Arial"/>
          <w:color w:val="231F20"/>
          <w:spacing w:val="-5"/>
        </w:rPr>
        <w:t>reasonable</w:t>
      </w:r>
      <w:r w:rsidRPr="002001BA">
        <w:rPr>
          <w:rFonts w:cs="Arial"/>
          <w:color w:val="231F20"/>
          <w:spacing w:val="-9"/>
        </w:rPr>
        <w:t xml:space="preserve"> </w:t>
      </w:r>
      <w:r w:rsidRPr="002001BA">
        <w:rPr>
          <w:rFonts w:cs="Arial"/>
          <w:color w:val="231F20"/>
          <w:spacing w:val="-4"/>
        </w:rPr>
        <w:t>s</w:t>
      </w:r>
      <w:r w:rsidRPr="002001BA">
        <w:rPr>
          <w:rFonts w:cs="Arial"/>
          <w:color w:val="231F20"/>
          <w:spacing w:val="-5"/>
        </w:rPr>
        <w:t>t</w:t>
      </w:r>
      <w:r w:rsidRPr="002001BA">
        <w:rPr>
          <w:rFonts w:cs="Arial"/>
          <w:color w:val="231F20"/>
          <w:spacing w:val="-4"/>
        </w:rPr>
        <w:t>eps</w:t>
      </w:r>
      <w:r w:rsidRPr="002001BA">
        <w:rPr>
          <w:rFonts w:cs="Arial"/>
          <w:color w:val="231F20"/>
          <w:spacing w:val="-9"/>
        </w:rPr>
        <w:t xml:space="preserve"> </w:t>
      </w:r>
      <w:r w:rsidRPr="002001BA">
        <w:rPr>
          <w:rFonts w:cs="Arial"/>
          <w:color w:val="231F20"/>
          <w:spacing w:val="-3"/>
        </w:rPr>
        <w:t>to</w:t>
      </w:r>
      <w:r w:rsidRPr="002001BA">
        <w:rPr>
          <w:rFonts w:cs="Arial"/>
          <w:color w:val="231F20"/>
          <w:spacing w:val="-9"/>
        </w:rPr>
        <w:t xml:space="preserve"> </w:t>
      </w:r>
      <w:r w:rsidRPr="002001BA">
        <w:rPr>
          <w:rFonts w:cs="Arial"/>
          <w:color w:val="231F20"/>
          <w:spacing w:val="-5"/>
        </w:rPr>
        <w:t>a</w:t>
      </w:r>
      <w:r w:rsidRPr="002001BA">
        <w:rPr>
          <w:rFonts w:cs="Arial"/>
          <w:color w:val="231F20"/>
          <w:spacing w:val="-6"/>
        </w:rPr>
        <w:t>tt</w:t>
      </w:r>
      <w:r w:rsidRPr="002001BA">
        <w:rPr>
          <w:rFonts w:cs="Arial"/>
          <w:color w:val="231F20"/>
          <w:spacing w:val="-5"/>
        </w:rPr>
        <w:t>end</w:t>
      </w:r>
      <w:r w:rsidRPr="002001BA">
        <w:rPr>
          <w:rFonts w:cs="Arial"/>
          <w:color w:val="231F20"/>
          <w:spacing w:val="-9"/>
        </w:rPr>
        <w:t xml:space="preserve"> </w:t>
      </w:r>
      <w:r w:rsidRPr="002001BA">
        <w:rPr>
          <w:rFonts w:cs="Arial"/>
          <w:color w:val="231F20"/>
          <w:spacing w:val="-5"/>
        </w:rPr>
        <w:t>t</w:t>
      </w:r>
      <w:r w:rsidRPr="002001BA">
        <w:rPr>
          <w:rFonts w:cs="Arial"/>
          <w:color w:val="231F20"/>
          <w:spacing w:val="-4"/>
        </w:rPr>
        <w:t>he</w:t>
      </w:r>
      <w:r w:rsidRPr="002001BA">
        <w:rPr>
          <w:rFonts w:cs="Arial"/>
          <w:color w:val="231F20"/>
          <w:spacing w:val="-9"/>
        </w:rPr>
        <w:t xml:space="preserve"> </w:t>
      </w:r>
      <w:r w:rsidRPr="002001BA">
        <w:rPr>
          <w:rFonts w:cs="Arial"/>
          <w:color w:val="231F20"/>
          <w:spacing w:val="-5"/>
        </w:rPr>
        <w:t>disciplinary</w:t>
      </w:r>
      <w:r w:rsidRPr="002001BA">
        <w:rPr>
          <w:rFonts w:cs="Arial"/>
          <w:color w:val="231F20"/>
          <w:spacing w:val="-9"/>
        </w:rPr>
        <w:t xml:space="preserve"> </w:t>
      </w:r>
      <w:r w:rsidRPr="002001BA">
        <w:rPr>
          <w:rFonts w:cs="Arial"/>
          <w:color w:val="231F20"/>
          <w:spacing w:val="-5"/>
        </w:rPr>
        <w:t>mee</w:t>
      </w:r>
      <w:r w:rsidRPr="002001BA">
        <w:rPr>
          <w:rFonts w:cs="Arial"/>
          <w:color w:val="231F20"/>
          <w:spacing w:val="-6"/>
        </w:rPr>
        <w:t>t</w:t>
      </w:r>
      <w:r w:rsidRPr="002001BA">
        <w:rPr>
          <w:rFonts w:cs="Arial"/>
          <w:color w:val="231F20"/>
          <w:spacing w:val="-5"/>
        </w:rPr>
        <w:t>ing</w:t>
      </w:r>
      <w:r w:rsidRPr="002001BA">
        <w:rPr>
          <w:rFonts w:cs="Arial"/>
          <w:color w:val="231F20"/>
          <w:spacing w:val="-9"/>
        </w:rPr>
        <w:t xml:space="preserve"> </w:t>
      </w:r>
      <w:r w:rsidRPr="002001BA">
        <w:rPr>
          <w:rFonts w:cs="Arial"/>
          <w:color w:val="231F20"/>
          <w:spacing w:val="-4"/>
        </w:rPr>
        <w:t>and</w:t>
      </w:r>
      <w:r w:rsidRPr="002001BA">
        <w:rPr>
          <w:rFonts w:cs="Arial"/>
          <w:color w:val="231F20"/>
          <w:spacing w:val="-9"/>
        </w:rPr>
        <w:t xml:space="preserve"> </w:t>
      </w:r>
      <w:r w:rsidRPr="002001BA">
        <w:rPr>
          <w:rFonts w:cs="Arial"/>
          <w:color w:val="231F20"/>
          <w:spacing w:val="-4"/>
        </w:rPr>
        <w:t>any</w:t>
      </w:r>
      <w:r w:rsidRPr="002001BA">
        <w:rPr>
          <w:rFonts w:cs="Arial"/>
          <w:color w:val="231F20"/>
          <w:spacing w:val="-9"/>
        </w:rPr>
        <w:t xml:space="preserve"> </w:t>
      </w:r>
      <w:r w:rsidRPr="002001BA">
        <w:rPr>
          <w:rFonts w:cs="Arial"/>
          <w:color w:val="231F20"/>
          <w:spacing w:val="-5"/>
        </w:rPr>
        <w:t>appeal</w:t>
      </w:r>
      <w:r w:rsidRPr="002001BA">
        <w:rPr>
          <w:rFonts w:cs="Arial"/>
          <w:color w:val="231F20"/>
          <w:spacing w:val="-6"/>
        </w:rPr>
        <w:t>.</w:t>
      </w:r>
      <w:r>
        <w:rPr>
          <w:rFonts w:cs="Arial"/>
          <w:color w:val="231F20"/>
          <w:spacing w:val="86"/>
          <w:w w:val="99"/>
        </w:rPr>
        <w:t xml:space="preserve"> </w:t>
      </w:r>
      <w:r w:rsidRPr="002001BA">
        <w:rPr>
          <w:rFonts w:cs="Arial"/>
          <w:color w:val="231F20"/>
        </w:rPr>
        <w:t>Except</w:t>
      </w:r>
      <w:r w:rsidRPr="002001BA">
        <w:rPr>
          <w:rFonts w:cs="Arial"/>
          <w:color w:val="231F20"/>
          <w:spacing w:val="-1"/>
        </w:rPr>
        <w:t xml:space="preserve"> in </w:t>
      </w:r>
      <w:r w:rsidRPr="002001BA">
        <w:rPr>
          <w:rFonts w:cs="Arial"/>
          <w:color w:val="231F20"/>
        </w:rPr>
        <w:t>cases</w:t>
      </w:r>
      <w:r w:rsidRPr="002001BA">
        <w:rPr>
          <w:rFonts w:cs="Arial"/>
          <w:color w:val="231F20"/>
          <w:spacing w:val="-1"/>
        </w:rPr>
        <w:t xml:space="preserve"> of gross </w:t>
      </w:r>
      <w:r w:rsidRPr="002001BA">
        <w:rPr>
          <w:rFonts w:cs="Arial"/>
          <w:color w:val="231F20"/>
        </w:rPr>
        <w:t>misconduct,</w:t>
      </w:r>
      <w:r w:rsidRPr="002001BA">
        <w:rPr>
          <w:rFonts w:cs="Arial"/>
          <w:color w:val="231F20"/>
          <w:spacing w:val="-1"/>
        </w:rPr>
        <w:t xml:space="preserve"> no</w:t>
      </w:r>
      <w:r w:rsidRPr="002001BA">
        <w:rPr>
          <w:rFonts w:cs="Arial"/>
          <w:color w:val="231F20"/>
        </w:rPr>
        <w:t xml:space="preserve"> </w:t>
      </w:r>
      <w:r w:rsidRPr="002001BA">
        <w:rPr>
          <w:rFonts w:cs="Arial"/>
          <w:color w:val="231F20"/>
          <w:spacing w:val="-1"/>
        </w:rPr>
        <w:t xml:space="preserve">employee will be dismissed </w:t>
      </w:r>
      <w:r w:rsidRPr="002001BA">
        <w:rPr>
          <w:rFonts w:cs="Arial"/>
          <w:color w:val="231F20"/>
        </w:rPr>
        <w:t>for</w:t>
      </w:r>
      <w:r w:rsidRPr="002001BA">
        <w:rPr>
          <w:rFonts w:cs="Arial"/>
          <w:color w:val="231F20"/>
          <w:spacing w:val="-1"/>
        </w:rPr>
        <w:t xml:space="preserve"> </w:t>
      </w:r>
      <w:r w:rsidRPr="002001BA">
        <w:rPr>
          <w:rFonts w:cs="Arial"/>
          <w:color w:val="231F20"/>
        </w:rPr>
        <w:t>a</w:t>
      </w:r>
      <w:r w:rsidRPr="002001BA">
        <w:rPr>
          <w:rFonts w:cs="Arial"/>
          <w:color w:val="231F20"/>
          <w:spacing w:val="-1"/>
        </w:rPr>
        <w:t xml:space="preserve"> </w:t>
      </w:r>
      <w:r w:rsidRPr="002001BA">
        <w:rPr>
          <w:rFonts w:cs="Arial"/>
          <w:color w:val="231F20"/>
        </w:rPr>
        <w:t>first</w:t>
      </w:r>
      <w:r w:rsidRPr="002001BA">
        <w:rPr>
          <w:rFonts w:cs="Arial"/>
          <w:color w:val="231F20"/>
          <w:spacing w:val="-2"/>
        </w:rPr>
        <w:t xml:space="preserve"> </w:t>
      </w:r>
      <w:r w:rsidRPr="002001BA">
        <w:rPr>
          <w:rFonts w:cs="Arial"/>
          <w:color w:val="231F20"/>
          <w:spacing w:val="-1"/>
        </w:rPr>
        <w:t>offence.</w:t>
      </w:r>
    </w:p>
    <w:p w14:paraId="29B959C5" w14:textId="77777777" w:rsidR="002001BA" w:rsidRPr="002001BA" w:rsidRDefault="002001BA" w:rsidP="002001BA">
      <w:pPr>
        <w:pStyle w:val="BodyText"/>
        <w:ind w:left="0"/>
        <w:rPr>
          <w:rFonts w:cs="Arial"/>
        </w:rPr>
      </w:pPr>
    </w:p>
    <w:p w14:paraId="46B5AE43" w14:textId="77777777" w:rsidR="002001BA" w:rsidRPr="002001BA" w:rsidRDefault="002001BA" w:rsidP="002001BA">
      <w:pPr>
        <w:pStyle w:val="Heading2"/>
        <w:numPr>
          <w:ilvl w:val="0"/>
          <w:numId w:val="2"/>
        </w:numPr>
        <w:tabs>
          <w:tab w:val="left" w:pos="823"/>
        </w:tabs>
        <w:ind w:left="357" w:hanging="357"/>
        <w:rPr>
          <w:rFonts w:cs="Arial"/>
          <w:b w:val="0"/>
          <w:bCs w:val="0"/>
        </w:rPr>
      </w:pPr>
      <w:r w:rsidRPr="002001BA">
        <w:rPr>
          <w:rFonts w:cs="Arial"/>
          <w:color w:val="231F20"/>
          <w:spacing w:val="-1"/>
        </w:rPr>
        <w:t>Categories</w:t>
      </w:r>
      <w:r w:rsidRPr="002001BA">
        <w:rPr>
          <w:rFonts w:cs="Arial"/>
          <w:color w:val="231F20"/>
          <w:spacing w:val="-5"/>
        </w:rPr>
        <w:t xml:space="preserve"> </w:t>
      </w:r>
      <w:r w:rsidRPr="002001BA">
        <w:rPr>
          <w:rFonts w:cs="Arial"/>
          <w:color w:val="231F20"/>
        </w:rPr>
        <w:t>of</w:t>
      </w:r>
      <w:r w:rsidRPr="002001BA">
        <w:rPr>
          <w:rFonts w:cs="Arial"/>
          <w:color w:val="231F20"/>
          <w:spacing w:val="-5"/>
        </w:rPr>
        <w:t xml:space="preserve"> </w:t>
      </w:r>
      <w:r w:rsidRPr="002001BA">
        <w:rPr>
          <w:rFonts w:cs="Arial"/>
          <w:color w:val="231F20"/>
        </w:rPr>
        <w:t>gross</w:t>
      </w:r>
      <w:r w:rsidRPr="002001BA">
        <w:rPr>
          <w:rFonts w:cs="Arial"/>
          <w:color w:val="231F20"/>
          <w:spacing w:val="-6"/>
        </w:rPr>
        <w:t xml:space="preserve"> </w:t>
      </w:r>
      <w:r w:rsidRPr="002001BA">
        <w:rPr>
          <w:rFonts w:cs="Arial"/>
          <w:color w:val="231F20"/>
          <w:spacing w:val="-1"/>
        </w:rPr>
        <w:t>misconduct</w:t>
      </w:r>
    </w:p>
    <w:p w14:paraId="42EB160F" w14:textId="77777777" w:rsidR="002001BA" w:rsidRPr="002001BA" w:rsidRDefault="002001BA" w:rsidP="002001BA">
      <w:pPr>
        <w:rPr>
          <w:rFonts w:ascii="Arial" w:eastAsia="Arial" w:hAnsi="Arial" w:cs="Arial"/>
          <w:b/>
          <w:bCs/>
        </w:rPr>
      </w:pPr>
    </w:p>
    <w:p w14:paraId="4FBA0F7F" w14:textId="77777777" w:rsidR="002001BA" w:rsidRPr="002001BA" w:rsidRDefault="002001BA" w:rsidP="002001BA">
      <w:pPr>
        <w:pStyle w:val="BodyText"/>
        <w:ind w:left="0"/>
        <w:rPr>
          <w:rFonts w:cs="Arial"/>
        </w:rPr>
      </w:pPr>
      <w:r w:rsidRPr="002001BA">
        <w:rPr>
          <w:rFonts w:cs="Arial"/>
          <w:color w:val="231F20"/>
        </w:rPr>
        <w:t>Gross</w:t>
      </w:r>
      <w:r w:rsidRPr="002001BA">
        <w:rPr>
          <w:rFonts w:cs="Arial"/>
          <w:color w:val="231F20"/>
          <w:spacing w:val="-4"/>
        </w:rPr>
        <w:t xml:space="preserve"> </w:t>
      </w:r>
      <w:r w:rsidRPr="002001BA">
        <w:rPr>
          <w:rFonts w:cs="Arial"/>
          <w:color w:val="231F20"/>
        </w:rPr>
        <w:t>misconduct</w:t>
      </w:r>
      <w:r w:rsidRPr="002001BA">
        <w:rPr>
          <w:rFonts w:cs="Arial"/>
          <w:color w:val="231F20"/>
          <w:spacing w:val="-2"/>
        </w:rPr>
        <w:t xml:space="preserve"> </w:t>
      </w:r>
      <w:r w:rsidRPr="002001BA">
        <w:rPr>
          <w:rFonts w:cs="Arial"/>
          <w:color w:val="231F20"/>
        </w:rPr>
        <w:t>can</w:t>
      </w:r>
      <w:r w:rsidRPr="002001BA">
        <w:rPr>
          <w:rFonts w:cs="Arial"/>
          <w:color w:val="231F20"/>
          <w:spacing w:val="-2"/>
        </w:rPr>
        <w:t xml:space="preserve"> </w:t>
      </w:r>
      <w:r w:rsidRPr="002001BA">
        <w:rPr>
          <w:rFonts w:cs="Arial"/>
          <w:color w:val="231F20"/>
          <w:spacing w:val="-1"/>
        </w:rPr>
        <w:t>include:</w:t>
      </w:r>
    </w:p>
    <w:p w14:paraId="2FF15101" w14:textId="77777777" w:rsidR="002001BA" w:rsidRPr="002001BA" w:rsidRDefault="002001BA" w:rsidP="002001BA">
      <w:pPr>
        <w:rPr>
          <w:rFonts w:ascii="Arial" w:eastAsia="Arial" w:hAnsi="Arial" w:cs="Arial"/>
        </w:rPr>
      </w:pPr>
    </w:p>
    <w:p w14:paraId="57BD7358" w14:textId="77777777" w:rsidR="002001BA" w:rsidRPr="002001BA" w:rsidRDefault="002001BA" w:rsidP="002001BA">
      <w:pPr>
        <w:pStyle w:val="BodyText"/>
        <w:numPr>
          <w:ilvl w:val="1"/>
          <w:numId w:val="4"/>
        </w:numPr>
        <w:tabs>
          <w:tab w:val="left" w:pos="1554"/>
        </w:tabs>
        <w:ind w:left="360" w:right="147"/>
        <w:rPr>
          <w:rFonts w:cs="Arial"/>
        </w:rPr>
      </w:pPr>
      <w:r w:rsidRPr="002001BA">
        <w:rPr>
          <w:rFonts w:cs="Arial"/>
          <w:color w:val="231F20"/>
        </w:rPr>
        <w:t>theft,</w:t>
      </w:r>
      <w:r w:rsidRPr="002001BA">
        <w:rPr>
          <w:rFonts w:cs="Arial"/>
          <w:color w:val="231F20"/>
          <w:spacing w:val="-2"/>
        </w:rPr>
        <w:t xml:space="preserve"> </w:t>
      </w:r>
      <w:r w:rsidRPr="002001BA">
        <w:rPr>
          <w:rFonts w:cs="Arial"/>
          <w:color w:val="231F20"/>
        </w:rPr>
        <w:t>fraud</w:t>
      </w:r>
      <w:r w:rsidRPr="002001BA">
        <w:rPr>
          <w:rFonts w:cs="Arial"/>
          <w:color w:val="231F20"/>
          <w:spacing w:val="-2"/>
        </w:rPr>
        <w:t xml:space="preserve"> </w:t>
      </w:r>
      <w:r w:rsidRPr="002001BA">
        <w:rPr>
          <w:rFonts w:cs="Arial"/>
          <w:color w:val="231F20"/>
          <w:spacing w:val="-1"/>
        </w:rPr>
        <w:t xml:space="preserve">and deliberate </w:t>
      </w:r>
      <w:r w:rsidRPr="002001BA">
        <w:rPr>
          <w:rFonts w:cs="Arial"/>
          <w:color w:val="231F20"/>
        </w:rPr>
        <w:t>falsification</w:t>
      </w:r>
      <w:r w:rsidRPr="002001BA">
        <w:rPr>
          <w:rFonts w:cs="Arial"/>
          <w:color w:val="231F20"/>
          <w:spacing w:val="-2"/>
        </w:rPr>
        <w:t xml:space="preserve"> </w:t>
      </w:r>
      <w:r w:rsidRPr="002001BA">
        <w:rPr>
          <w:rFonts w:cs="Arial"/>
          <w:color w:val="231F20"/>
          <w:spacing w:val="-1"/>
        </w:rPr>
        <w:t>of</w:t>
      </w:r>
      <w:r w:rsidRPr="002001BA">
        <w:rPr>
          <w:rFonts w:cs="Arial"/>
          <w:color w:val="231F20"/>
        </w:rPr>
        <w:t xml:space="preserve"> records,</w:t>
      </w:r>
      <w:r w:rsidRPr="002001BA">
        <w:rPr>
          <w:rFonts w:cs="Arial"/>
          <w:color w:val="231F20"/>
          <w:spacing w:val="-1"/>
        </w:rPr>
        <w:t xml:space="preserve"> expenses, qualifications and other</w:t>
      </w:r>
      <w:r w:rsidRPr="002001BA">
        <w:rPr>
          <w:rFonts w:cs="Arial"/>
          <w:color w:val="231F20"/>
          <w:spacing w:val="26"/>
        </w:rPr>
        <w:t xml:space="preserve"> </w:t>
      </w:r>
      <w:r w:rsidRPr="002001BA">
        <w:rPr>
          <w:rFonts w:cs="Arial"/>
          <w:color w:val="231F20"/>
          <w:spacing w:val="-1"/>
        </w:rPr>
        <w:t>offences</w:t>
      </w:r>
      <w:r w:rsidRPr="002001BA">
        <w:rPr>
          <w:rFonts w:cs="Arial"/>
          <w:color w:val="231F20"/>
          <w:spacing w:val="-3"/>
        </w:rPr>
        <w:t xml:space="preserve"> </w:t>
      </w:r>
      <w:r w:rsidRPr="002001BA">
        <w:rPr>
          <w:rFonts w:cs="Arial"/>
          <w:color w:val="231F20"/>
          <w:spacing w:val="-1"/>
        </w:rPr>
        <w:t>of</w:t>
      </w:r>
      <w:r w:rsidRPr="002001BA">
        <w:rPr>
          <w:rFonts w:cs="Arial"/>
          <w:color w:val="231F20"/>
          <w:spacing w:val="-2"/>
        </w:rPr>
        <w:t xml:space="preserve"> </w:t>
      </w:r>
      <w:r w:rsidRPr="002001BA">
        <w:rPr>
          <w:rFonts w:cs="Arial"/>
          <w:color w:val="231F20"/>
          <w:spacing w:val="-1"/>
        </w:rPr>
        <w:t>dishonesty</w:t>
      </w:r>
    </w:p>
    <w:p w14:paraId="19FEEAF6" w14:textId="77777777" w:rsidR="002001BA" w:rsidRPr="002001BA" w:rsidRDefault="002001BA" w:rsidP="002001BA">
      <w:pPr>
        <w:rPr>
          <w:rFonts w:ascii="Arial" w:eastAsia="Arial" w:hAnsi="Arial" w:cs="Arial"/>
        </w:rPr>
      </w:pPr>
    </w:p>
    <w:p w14:paraId="638899BC" w14:textId="77777777" w:rsidR="002001BA" w:rsidRPr="002001BA" w:rsidRDefault="002001BA" w:rsidP="002001BA">
      <w:pPr>
        <w:pStyle w:val="BodyText"/>
        <w:numPr>
          <w:ilvl w:val="1"/>
          <w:numId w:val="4"/>
        </w:numPr>
        <w:tabs>
          <w:tab w:val="left" w:pos="1554"/>
        </w:tabs>
        <w:ind w:left="360"/>
        <w:rPr>
          <w:rFonts w:cs="Arial"/>
        </w:rPr>
      </w:pPr>
      <w:r w:rsidRPr="002001BA">
        <w:rPr>
          <w:rFonts w:cs="Arial"/>
          <w:color w:val="231F20"/>
          <w:spacing w:val="-1"/>
        </w:rPr>
        <w:t xml:space="preserve">physical </w:t>
      </w:r>
      <w:r w:rsidRPr="002001BA">
        <w:rPr>
          <w:rFonts w:cs="Arial"/>
          <w:color w:val="231F20"/>
        </w:rPr>
        <w:t>violence</w:t>
      </w:r>
    </w:p>
    <w:p w14:paraId="0A7EAE3F" w14:textId="77777777" w:rsidR="002001BA" w:rsidRPr="002001BA" w:rsidRDefault="002001BA" w:rsidP="002001BA">
      <w:pPr>
        <w:rPr>
          <w:rFonts w:ascii="Arial" w:eastAsia="Arial" w:hAnsi="Arial" w:cs="Arial"/>
        </w:rPr>
      </w:pPr>
    </w:p>
    <w:p w14:paraId="38EF5E69" w14:textId="77777777" w:rsidR="002001BA" w:rsidRPr="002001BA" w:rsidRDefault="002001BA" w:rsidP="002001BA">
      <w:pPr>
        <w:pStyle w:val="BodyText"/>
        <w:numPr>
          <w:ilvl w:val="1"/>
          <w:numId w:val="4"/>
        </w:numPr>
        <w:tabs>
          <w:tab w:val="left" w:pos="1554"/>
        </w:tabs>
        <w:ind w:left="360"/>
        <w:rPr>
          <w:rFonts w:cs="Arial"/>
        </w:rPr>
      </w:pPr>
      <w:r w:rsidRPr="002001BA">
        <w:rPr>
          <w:rFonts w:cs="Arial"/>
          <w:color w:val="231F20"/>
        </w:rPr>
        <w:t>serious</w:t>
      </w:r>
      <w:r w:rsidRPr="002001BA">
        <w:rPr>
          <w:rFonts w:cs="Arial"/>
          <w:color w:val="231F20"/>
          <w:spacing w:val="-1"/>
        </w:rPr>
        <w:t xml:space="preserve"> bullying</w:t>
      </w:r>
      <w:r w:rsidRPr="002001BA">
        <w:rPr>
          <w:rFonts w:cs="Arial"/>
          <w:color w:val="231F20"/>
        </w:rPr>
        <w:t xml:space="preserve"> </w:t>
      </w:r>
      <w:r w:rsidRPr="002001BA">
        <w:rPr>
          <w:rFonts w:cs="Arial"/>
          <w:color w:val="231F20"/>
          <w:spacing w:val="-1"/>
        </w:rPr>
        <w:t>or</w:t>
      </w:r>
      <w:r w:rsidRPr="002001BA">
        <w:rPr>
          <w:rFonts w:cs="Arial"/>
          <w:color w:val="231F20"/>
        </w:rPr>
        <w:t xml:space="preserve"> </w:t>
      </w:r>
      <w:r w:rsidRPr="002001BA">
        <w:rPr>
          <w:rFonts w:cs="Arial"/>
          <w:color w:val="231F20"/>
          <w:spacing w:val="-1"/>
        </w:rPr>
        <w:t>harassment</w:t>
      </w:r>
    </w:p>
    <w:p w14:paraId="5205AC79" w14:textId="77777777" w:rsidR="002001BA" w:rsidRPr="002001BA" w:rsidRDefault="002001BA" w:rsidP="002001BA">
      <w:pPr>
        <w:rPr>
          <w:rFonts w:ascii="Arial" w:eastAsia="Arial" w:hAnsi="Arial" w:cs="Arial"/>
        </w:rPr>
      </w:pPr>
    </w:p>
    <w:p w14:paraId="3EB67EFD" w14:textId="77777777" w:rsidR="002001BA" w:rsidRPr="002001BA" w:rsidRDefault="002001BA" w:rsidP="002001BA">
      <w:pPr>
        <w:pStyle w:val="BodyText"/>
        <w:numPr>
          <w:ilvl w:val="1"/>
          <w:numId w:val="4"/>
        </w:numPr>
        <w:tabs>
          <w:tab w:val="left" w:pos="1554"/>
        </w:tabs>
        <w:ind w:left="360"/>
        <w:rPr>
          <w:rFonts w:cs="Arial"/>
          <w:color w:val="231F20"/>
          <w:spacing w:val="-1"/>
        </w:rPr>
      </w:pPr>
      <w:r w:rsidRPr="002001BA">
        <w:rPr>
          <w:rFonts w:cs="Arial"/>
          <w:color w:val="231F20"/>
          <w:spacing w:val="-1"/>
        </w:rPr>
        <w:t xml:space="preserve">deliberate damage </w:t>
      </w:r>
      <w:r w:rsidRPr="002001BA">
        <w:rPr>
          <w:rFonts w:cs="Arial"/>
          <w:color w:val="231F20"/>
        </w:rPr>
        <w:t>to</w:t>
      </w:r>
      <w:r w:rsidRPr="002001BA">
        <w:rPr>
          <w:rFonts w:cs="Arial"/>
          <w:color w:val="231F20"/>
          <w:spacing w:val="-1"/>
        </w:rPr>
        <w:t xml:space="preserve"> property</w:t>
      </w:r>
    </w:p>
    <w:p w14:paraId="7A32925D" w14:textId="77777777" w:rsidR="002001BA" w:rsidRPr="002001BA" w:rsidRDefault="002001BA" w:rsidP="002001BA">
      <w:pPr>
        <w:pStyle w:val="BodyText"/>
        <w:tabs>
          <w:tab w:val="left" w:pos="1554"/>
        </w:tabs>
        <w:ind w:left="-2806"/>
        <w:rPr>
          <w:rFonts w:cs="Arial"/>
        </w:rPr>
      </w:pPr>
    </w:p>
    <w:p w14:paraId="0125ED8E" w14:textId="77777777" w:rsidR="002001BA" w:rsidRPr="002001BA" w:rsidRDefault="002001BA" w:rsidP="002001BA">
      <w:pPr>
        <w:pStyle w:val="BodyText"/>
        <w:numPr>
          <w:ilvl w:val="1"/>
          <w:numId w:val="4"/>
        </w:numPr>
        <w:tabs>
          <w:tab w:val="left" w:pos="1554"/>
        </w:tabs>
        <w:ind w:left="360"/>
        <w:rPr>
          <w:rFonts w:cs="Arial"/>
        </w:rPr>
      </w:pPr>
      <w:r w:rsidRPr="002001BA">
        <w:rPr>
          <w:rFonts w:cs="Arial"/>
          <w:color w:val="1D1515"/>
          <w:spacing w:val="-1"/>
        </w:rPr>
        <w:t>c</w:t>
      </w:r>
      <w:r w:rsidRPr="002001BA">
        <w:rPr>
          <w:rFonts w:cs="Arial"/>
          <w:color w:val="231F20"/>
          <w:spacing w:val="-1"/>
        </w:rPr>
        <w:t xml:space="preserve">onviction of </w:t>
      </w:r>
      <w:r w:rsidRPr="002001BA">
        <w:rPr>
          <w:rFonts w:cs="Arial"/>
          <w:color w:val="231F20"/>
        </w:rPr>
        <w:t>a</w:t>
      </w:r>
      <w:r w:rsidRPr="002001BA">
        <w:rPr>
          <w:rFonts w:cs="Arial"/>
          <w:color w:val="231F20"/>
          <w:spacing w:val="-1"/>
        </w:rPr>
        <w:t xml:space="preserve"> </w:t>
      </w:r>
      <w:r w:rsidRPr="002001BA">
        <w:rPr>
          <w:rFonts w:cs="Arial"/>
          <w:color w:val="231F20"/>
        </w:rPr>
        <w:t>criminal</w:t>
      </w:r>
      <w:r w:rsidRPr="002001BA">
        <w:rPr>
          <w:rFonts w:cs="Arial"/>
          <w:color w:val="231F20"/>
          <w:spacing w:val="-2"/>
        </w:rPr>
        <w:t xml:space="preserve"> </w:t>
      </w:r>
      <w:r w:rsidRPr="002001BA">
        <w:rPr>
          <w:rFonts w:cs="Arial"/>
          <w:color w:val="231F20"/>
          <w:spacing w:val="-1"/>
        </w:rPr>
        <w:t xml:space="preserve">offence </w:t>
      </w:r>
      <w:r w:rsidRPr="002001BA">
        <w:rPr>
          <w:rFonts w:cs="Arial"/>
          <w:color w:val="231F20"/>
        </w:rPr>
        <w:t>relevant</w:t>
      </w:r>
      <w:r w:rsidRPr="002001BA">
        <w:rPr>
          <w:rFonts w:cs="Arial"/>
          <w:color w:val="231F20"/>
          <w:spacing w:val="-1"/>
        </w:rPr>
        <w:t xml:space="preserve"> </w:t>
      </w:r>
      <w:r w:rsidRPr="002001BA">
        <w:rPr>
          <w:rFonts w:cs="Arial"/>
          <w:color w:val="231F20"/>
        </w:rPr>
        <w:t>to</w:t>
      </w:r>
      <w:r w:rsidRPr="002001BA">
        <w:rPr>
          <w:rFonts w:cs="Arial"/>
          <w:color w:val="231F20"/>
          <w:spacing w:val="-1"/>
        </w:rPr>
        <w:t xml:space="preserve"> </w:t>
      </w:r>
      <w:r w:rsidRPr="002001BA">
        <w:rPr>
          <w:rFonts w:cs="Arial"/>
          <w:color w:val="231F20"/>
        </w:rPr>
        <w:t>the</w:t>
      </w:r>
      <w:r w:rsidRPr="002001BA">
        <w:rPr>
          <w:rFonts w:cs="Arial"/>
          <w:color w:val="231F20"/>
          <w:spacing w:val="-1"/>
        </w:rPr>
        <w:t xml:space="preserve"> </w:t>
      </w:r>
      <w:r w:rsidRPr="002001BA">
        <w:rPr>
          <w:rFonts w:cs="Arial"/>
          <w:color w:val="231F20"/>
          <w:spacing w:val="-2"/>
        </w:rPr>
        <w:t>employee’s</w:t>
      </w:r>
      <w:r w:rsidRPr="002001BA">
        <w:rPr>
          <w:rFonts w:cs="Arial"/>
          <w:color w:val="231F20"/>
        </w:rPr>
        <w:t xml:space="preserve"> role</w:t>
      </w:r>
    </w:p>
    <w:p w14:paraId="27170620" w14:textId="77777777" w:rsidR="002001BA" w:rsidRPr="002001BA" w:rsidRDefault="002001BA" w:rsidP="002001BA">
      <w:pPr>
        <w:rPr>
          <w:rFonts w:ascii="Arial" w:eastAsia="Arial" w:hAnsi="Arial" w:cs="Arial"/>
        </w:rPr>
      </w:pPr>
    </w:p>
    <w:p w14:paraId="3952D38A" w14:textId="77777777" w:rsidR="002001BA" w:rsidRPr="002001BA" w:rsidRDefault="002001BA" w:rsidP="002001BA">
      <w:pPr>
        <w:pStyle w:val="BodyText"/>
        <w:numPr>
          <w:ilvl w:val="1"/>
          <w:numId w:val="4"/>
        </w:numPr>
        <w:tabs>
          <w:tab w:val="left" w:pos="1554"/>
        </w:tabs>
        <w:ind w:left="360"/>
        <w:rPr>
          <w:rFonts w:cs="Arial"/>
        </w:rPr>
      </w:pPr>
      <w:r w:rsidRPr="002001BA">
        <w:rPr>
          <w:rFonts w:cs="Arial"/>
          <w:color w:val="231F20"/>
          <w:spacing w:val="-1"/>
        </w:rPr>
        <w:t>gross negligence</w:t>
      </w:r>
    </w:p>
    <w:p w14:paraId="398A3946" w14:textId="77777777" w:rsidR="002001BA" w:rsidRPr="002001BA" w:rsidRDefault="002001BA" w:rsidP="002001BA">
      <w:pPr>
        <w:rPr>
          <w:rFonts w:ascii="Arial" w:eastAsia="Arial" w:hAnsi="Arial" w:cs="Arial"/>
        </w:rPr>
      </w:pPr>
    </w:p>
    <w:p w14:paraId="06C41663" w14:textId="77777777" w:rsidR="002001BA" w:rsidRPr="002001BA" w:rsidRDefault="002001BA" w:rsidP="002001BA">
      <w:pPr>
        <w:pStyle w:val="BodyText"/>
        <w:numPr>
          <w:ilvl w:val="1"/>
          <w:numId w:val="4"/>
        </w:numPr>
        <w:tabs>
          <w:tab w:val="left" w:pos="1554"/>
        </w:tabs>
        <w:ind w:left="360"/>
        <w:rPr>
          <w:rFonts w:cs="Arial"/>
        </w:rPr>
      </w:pPr>
      <w:r w:rsidRPr="002001BA">
        <w:rPr>
          <w:rFonts w:cs="Arial"/>
          <w:color w:val="231F20"/>
        </w:rPr>
        <w:t>serious</w:t>
      </w:r>
      <w:r>
        <w:rPr>
          <w:rFonts w:cs="Arial"/>
          <w:color w:val="231F20"/>
          <w:spacing w:val="-1"/>
        </w:rPr>
        <w:t xml:space="preserve"> insubordination</w:t>
      </w:r>
    </w:p>
    <w:p w14:paraId="2B9B9348" w14:textId="77777777" w:rsidR="002001BA" w:rsidRPr="002001BA" w:rsidRDefault="002001BA" w:rsidP="002001BA">
      <w:pPr>
        <w:rPr>
          <w:rFonts w:ascii="Arial" w:eastAsia="Arial" w:hAnsi="Arial" w:cs="Arial"/>
        </w:rPr>
      </w:pPr>
    </w:p>
    <w:p w14:paraId="0A6DF74B" w14:textId="77777777" w:rsidR="002001BA" w:rsidRPr="002001BA" w:rsidRDefault="002001BA" w:rsidP="002001BA">
      <w:pPr>
        <w:pStyle w:val="BodyText"/>
        <w:numPr>
          <w:ilvl w:val="1"/>
          <w:numId w:val="4"/>
        </w:numPr>
        <w:tabs>
          <w:tab w:val="left" w:pos="1554"/>
        </w:tabs>
        <w:ind w:left="360"/>
        <w:rPr>
          <w:rFonts w:cs="Arial"/>
        </w:rPr>
      </w:pPr>
      <w:r w:rsidRPr="002001BA">
        <w:rPr>
          <w:rFonts w:cs="Arial"/>
          <w:color w:val="231F20"/>
        </w:rPr>
        <w:t>misuse</w:t>
      </w:r>
      <w:r w:rsidRPr="002001BA">
        <w:rPr>
          <w:rFonts w:cs="Arial"/>
          <w:color w:val="231F20"/>
          <w:spacing w:val="-1"/>
        </w:rPr>
        <w:t xml:space="preserve"> of</w:t>
      </w:r>
      <w:r w:rsidRPr="002001BA">
        <w:rPr>
          <w:rFonts w:cs="Arial"/>
          <w:color w:val="231F20"/>
        </w:rPr>
        <w:t xml:space="preserve"> the</w:t>
      </w:r>
      <w:r w:rsidRPr="002001BA">
        <w:rPr>
          <w:rFonts w:cs="Arial"/>
          <w:color w:val="231F20"/>
          <w:spacing w:val="-1"/>
        </w:rPr>
        <w:t xml:space="preserve"> setting’s</w:t>
      </w:r>
      <w:r w:rsidRPr="002001BA">
        <w:rPr>
          <w:rFonts w:cs="Arial"/>
          <w:color w:val="231F20"/>
        </w:rPr>
        <w:t xml:space="preserve"> </w:t>
      </w:r>
      <w:r w:rsidRPr="002001BA">
        <w:rPr>
          <w:rFonts w:cs="Arial"/>
          <w:color w:val="231F20"/>
          <w:spacing w:val="-1"/>
        </w:rPr>
        <w:t>property or</w:t>
      </w:r>
      <w:r w:rsidRPr="002001BA">
        <w:rPr>
          <w:rFonts w:cs="Arial"/>
          <w:color w:val="231F20"/>
        </w:rPr>
        <w:t xml:space="preserve"> </w:t>
      </w:r>
      <w:r w:rsidRPr="002001BA">
        <w:rPr>
          <w:rFonts w:cs="Arial"/>
          <w:color w:val="231F20"/>
          <w:spacing w:val="-1"/>
        </w:rPr>
        <w:t>name</w:t>
      </w:r>
    </w:p>
    <w:p w14:paraId="37B4AC52" w14:textId="77777777" w:rsidR="002001BA" w:rsidRPr="002001BA" w:rsidRDefault="002001BA" w:rsidP="002001BA">
      <w:pPr>
        <w:rPr>
          <w:rFonts w:ascii="Arial" w:eastAsia="Arial" w:hAnsi="Arial" w:cs="Arial"/>
        </w:rPr>
      </w:pPr>
    </w:p>
    <w:p w14:paraId="2943A8D9" w14:textId="77777777" w:rsidR="002001BA" w:rsidRPr="002001BA" w:rsidRDefault="002001BA" w:rsidP="002001BA">
      <w:pPr>
        <w:pStyle w:val="BodyText"/>
        <w:numPr>
          <w:ilvl w:val="1"/>
          <w:numId w:val="4"/>
        </w:numPr>
        <w:tabs>
          <w:tab w:val="left" w:pos="1554"/>
        </w:tabs>
        <w:ind w:left="360" w:right="554"/>
        <w:rPr>
          <w:rFonts w:cs="Arial"/>
        </w:rPr>
      </w:pPr>
      <w:r w:rsidRPr="002001BA">
        <w:rPr>
          <w:rFonts w:cs="Arial"/>
          <w:color w:val="231F20"/>
        </w:rPr>
        <w:t>misuse</w:t>
      </w:r>
      <w:r w:rsidRPr="002001BA">
        <w:rPr>
          <w:rFonts w:cs="Arial"/>
          <w:color w:val="231F20"/>
          <w:spacing w:val="-1"/>
        </w:rPr>
        <w:t xml:space="preserve"> of</w:t>
      </w:r>
      <w:r w:rsidRPr="002001BA">
        <w:rPr>
          <w:rFonts w:cs="Arial"/>
          <w:color w:val="231F20"/>
        </w:rPr>
        <w:t xml:space="preserve"> </w:t>
      </w:r>
      <w:r w:rsidRPr="002001BA">
        <w:rPr>
          <w:rFonts w:cs="Arial"/>
          <w:color w:val="231F20"/>
          <w:spacing w:val="-1"/>
        </w:rPr>
        <w:t xml:space="preserve">electronic </w:t>
      </w:r>
      <w:r w:rsidRPr="002001BA">
        <w:rPr>
          <w:rFonts w:cs="Arial"/>
          <w:color w:val="231F20"/>
        </w:rPr>
        <w:t>communications</w:t>
      </w:r>
      <w:r w:rsidRPr="002001BA">
        <w:rPr>
          <w:rFonts w:cs="Arial"/>
          <w:color w:val="231F20"/>
          <w:spacing w:val="-1"/>
        </w:rPr>
        <w:t xml:space="preserve"> which</w:t>
      </w:r>
      <w:r w:rsidRPr="002001BA">
        <w:rPr>
          <w:rFonts w:cs="Arial"/>
          <w:color w:val="231F20"/>
        </w:rPr>
        <w:t xml:space="preserve"> </w:t>
      </w:r>
      <w:r w:rsidRPr="002001BA">
        <w:rPr>
          <w:rFonts w:cs="Arial"/>
          <w:color w:val="231F20"/>
          <w:spacing w:val="-1"/>
        </w:rPr>
        <w:t>defames individuals</w:t>
      </w:r>
      <w:r w:rsidRPr="002001BA">
        <w:rPr>
          <w:rFonts w:cs="Arial"/>
          <w:color w:val="231F20"/>
        </w:rPr>
        <w:t xml:space="preserve"> </w:t>
      </w:r>
      <w:r w:rsidRPr="002001BA">
        <w:rPr>
          <w:rFonts w:cs="Arial"/>
          <w:color w:val="231F20"/>
          <w:spacing w:val="-1"/>
        </w:rPr>
        <w:t>or</w:t>
      </w:r>
      <w:r w:rsidRPr="002001BA">
        <w:rPr>
          <w:rFonts w:cs="Arial"/>
          <w:color w:val="231F20"/>
        </w:rPr>
        <w:t xml:space="preserve"> </w:t>
      </w:r>
      <w:r w:rsidRPr="002001BA">
        <w:rPr>
          <w:rFonts w:cs="Arial"/>
          <w:color w:val="231F20"/>
          <w:spacing w:val="-1"/>
        </w:rPr>
        <w:t xml:space="preserve">brings </w:t>
      </w:r>
      <w:r w:rsidRPr="002001BA">
        <w:rPr>
          <w:rFonts w:cs="Arial"/>
          <w:color w:val="231F20"/>
        </w:rPr>
        <w:t>the</w:t>
      </w:r>
      <w:r w:rsidRPr="002001BA">
        <w:rPr>
          <w:rFonts w:cs="Arial"/>
          <w:color w:val="231F20"/>
          <w:spacing w:val="28"/>
        </w:rPr>
        <w:t xml:space="preserve"> </w:t>
      </w:r>
      <w:r w:rsidRPr="002001BA">
        <w:rPr>
          <w:rFonts w:cs="Arial"/>
          <w:color w:val="231F20"/>
          <w:spacing w:val="-1"/>
        </w:rPr>
        <w:t>organisation into</w:t>
      </w:r>
      <w:r w:rsidRPr="002001BA">
        <w:rPr>
          <w:rFonts w:cs="Arial"/>
          <w:color w:val="231F20"/>
        </w:rPr>
        <w:t xml:space="preserve"> </w:t>
      </w:r>
      <w:r w:rsidRPr="002001BA">
        <w:rPr>
          <w:rFonts w:cs="Arial"/>
          <w:color w:val="231F20"/>
          <w:spacing w:val="-1"/>
        </w:rPr>
        <w:t>disrepute</w:t>
      </w:r>
    </w:p>
    <w:p w14:paraId="23B14541" w14:textId="77777777" w:rsidR="002001BA" w:rsidRPr="002001BA" w:rsidRDefault="002001BA" w:rsidP="002001BA">
      <w:pPr>
        <w:rPr>
          <w:rFonts w:ascii="Arial" w:eastAsia="Arial" w:hAnsi="Arial" w:cs="Arial"/>
        </w:rPr>
      </w:pPr>
    </w:p>
    <w:p w14:paraId="62BA9FD5" w14:textId="77777777" w:rsidR="002001BA" w:rsidRPr="002001BA" w:rsidRDefault="002001BA" w:rsidP="002001BA">
      <w:pPr>
        <w:pStyle w:val="BodyText"/>
        <w:numPr>
          <w:ilvl w:val="1"/>
          <w:numId w:val="4"/>
        </w:numPr>
        <w:tabs>
          <w:tab w:val="left" w:pos="1554"/>
        </w:tabs>
        <w:ind w:left="360"/>
        <w:rPr>
          <w:rFonts w:cs="Arial"/>
        </w:rPr>
      </w:pPr>
      <w:r w:rsidRPr="002001BA">
        <w:rPr>
          <w:rFonts w:cs="Arial"/>
          <w:color w:val="231F20"/>
          <w:spacing w:val="-1"/>
        </w:rPr>
        <w:t xml:space="preserve">bringing </w:t>
      </w:r>
      <w:r w:rsidRPr="002001BA">
        <w:rPr>
          <w:rFonts w:cs="Arial"/>
          <w:color w:val="231F20"/>
        </w:rPr>
        <w:t xml:space="preserve">the </w:t>
      </w:r>
      <w:r w:rsidRPr="002001BA">
        <w:rPr>
          <w:rFonts w:cs="Arial"/>
          <w:color w:val="231F20"/>
          <w:spacing w:val="-1"/>
        </w:rPr>
        <w:t>organisation</w:t>
      </w:r>
      <w:r w:rsidRPr="002001BA">
        <w:rPr>
          <w:rFonts w:cs="Arial"/>
          <w:color w:val="231F20"/>
        </w:rPr>
        <w:t xml:space="preserve"> </w:t>
      </w:r>
      <w:r w:rsidRPr="002001BA">
        <w:rPr>
          <w:rFonts w:cs="Arial"/>
          <w:color w:val="231F20"/>
          <w:spacing w:val="-1"/>
        </w:rPr>
        <w:t>into</w:t>
      </w:r>
      <w:r w:rsidRPr="002001BA">
        <w:rPr>
          <w:rFonts w:cs="Arial"/>
          <w:color w:val="231F20"/>
        </w:rPr>
        <w:t xml:space="preserve"> serious </w:t>
      </w:r>
      <w:r w:rsidRPr="002001BA">
        <w:rPr>
          <w:rFonts w:cs="Arial"/>
          <w:color w:val="231F20"/>
          <w:spacing w:val="-1"/>
        </w:rPr>
        <w:t>disrepute</w:t>
      </w:r>
    </w:p>
    <w:p w14:paraId="2C92AAB0" w14:textId="77777777" w:rsidR="002001BA" w:rsidRPr="002001BA" w:rsidRDefault="002001BA" w:rsidP="002001BA">
      <w:pPr>
        <w:rPr>
          <w:rFonts w:ascii="Arial" w:eastAsia="Arial" w:hAnsi="Arial" w:cs="Arial"/>
        </w:rPr>
      </w:pPr>
    </w:p>
    <w:p w14:paraId="11AAE287" w14:textId="77777777" w:rsidR="002001BA" w:rsidRPr="002001BA" w:rsidRDefault="002001BA" w:rsidP="002001BA">
      <w:pPr>
        <w:pStyle w:val="BodyText"/>
        <w:numPr>
          <w:ilvl w:val="1"/>
          <w:numId w:val="4"/>
        </w:numPr>
        <w:tabs>
          <w:tab w:val="left" w:pos="1554"/>
        </w:tabs>
        <w:ind w:left="360"/>
        <w:rPr>
          <w:rFonts w:cs="Arial"/>
        </w:rPr>
      </w:pPr>
      <w:r w:rsidRPr="002001BA">
        <w:rPr>
          <w:rFonts w:cs="Arial"/>
          <w:color w:val="231F20"/>
        </w:rPr>
        <w:t>serious</w:t>
      </w:r>
      <w:r w:rsidRPr="002001BA">
        <w:rPr>
          <w:rFonts w:cs="Arial"/>
          <w:color w:val="231F20"/>
          <w:spacing w:val="-1"/>
        </w:rPr>
        <w:t xml:space="preserve"> incapability</w:t>
      </w:r>
      <w:r w:rsidRPr="002001BA">
        <w:rPr>
          <w:rFonts w:cs="Arial"/>
          <w:color w:val="231F20"/>
        </w:rPr>
        <w:t xml:space="preserve"> </w:t>
      </w:r>
      <w:r w:rsidRPr="002001BA">
        <w:rPr>
          <w:rFonts w:cs="Arial"/>
          <w:color w:val="231F20"/>
          <w:spacing w:val="-1"/>
        </w:rPr>
        <w:t>whilst</w:t>
      </w:r>
      <w:r w:rsidRPr="002001BA">
        <w:rPr>
          <w:rFonts w:cs="Arial"/>
          <w:color w:val="231F20"/>
        </w:rPr>
        <w:t xml:space="preserve"> </w:t>
      </w:r>
      <w:r w:rsidRPr="002001BA">
        <w:rPr>
          <w:rFonts w:cs="Arial"/>
          <w:color w:val="231F20"/>
          <w:spacing w:val="-1"/>
        </w:rPr>
        <w:t>on</w:t>
      </w:r>
      <w:r w:rsidRPr="002001BA">
        <w:rPr>
          <w:rFonts w:cs="Arial"/>
          <w:color w:val="231F20"/>
        </w:rPr>
        <w:t xml:space="preserve"> </w:t>
      </w:r>
      <w:r w:rsidRPr="002001BA">
        <w:rPr>
          <w:rFonts w:cs="Arial"/>
          <w:color w:val="231F20"/>
          <w:spacing w:val="-1"/>
        </w:rPr>
        <w:t>duty</w:t>
      </w:r>
      <w:r w:rsidRPr="002001BA">
        <w:rPr>
          <w:rFonts w:cs="Arial"/>
          <w:color w:val="231F20"/>
        </w:rPr>
        <w:t xml:space="preserve"> </w:t>
      </w:r>
      <w:r w:rsidRPr="002001BA">
        <w:rPr>
          <w:rFonts w:cs="Arial"/>
          <w:color w:val="231F20"/>
          <w:spacing w:val="-1"/>
        </w:rPr>
        <w:t>brought</w:t>
      </w:r>
      <w:r w:rsidRPr="002001BA">
        <w:rPr>
          <w:rFonts w:cs="Arial"/>
          <w:color w:val="231F20"/>
        </w:rPr>
        <w:t xml:space="preserve"> </w:t>
      </w:r>
      <w:r w:rsidRPr="002001BA">
        <w:rPr>
          <w:rFonts w:cs="Arial"/>
          <w:color w:val="231F20"/>
          <w:spacing w:val="-1"/>
        </w:rPr>
        <w:t>on by</w:t>
      </w:r>
      <w:r w:rsidRPr="002001BA">
        <w:rPr>
          <w:rFonts w:cs="Arial"/>
          <w:color w:val="231F20"/>
        </w:rPr>
        <w:t xml:space="preserve"> </w:t>
      </w:r>
      <w:r w:rsidRPr="002001BA">
        <w:rPr>
          <w:rFonts w:cs="Arial"/>
          <w:color w:val="231F20"/>
          <w:spacing w:val="-1"/>
        </w:rPr>
        <w:t>alcohol</w:t>
      </w:r>
      <w:r w:rsidR="00F65B70">
        <w:rPr>
          <w:rFonts w:cs="Arial"/>
          <w:color w:val="231F20"/>
          <w:spacing w:val="-1"/>
        </w:rPr>
        <w:t>,</w:t>
      </w:r>
      <w:r w:rsidRPr="002001BA">
        <w:rPr>
          <w:rFonts w:cs="Arial"/>
          <w:color w:val="231F20"/>
        </w:rPr>
        <w:t xml:space="preserve"> </w:t>
      </w:r>
      <w:r w:rsidRPr="002001BA">
        <w:rPr>
          <w:rFonts w:cs="Arial"/>
          <w:color w:val="231F20"/>
          <w:spacing w:val="-1"/>
        </w:rPr>
        <w:t>illegal</w:t>
      </w:r>
      <w:r w:rsidRPr="002001BA">
        <w:rPr>
          <w:rFonts w:cs="Arial"/>
          <w:color w:val="231F20"/>
        </w:rPr>
        <w:t xml:space="preserve"> </w:t>
      </w:r>
      <w:r w:rsidRPr="002001BA">
        <w:rPr>
          <w:rFonts w:cs="Arial"/>
          <w:color w:val="231F20"/>
          <w:spacing w:val="-1"/>
        </w:rPr>
        <w:t>drugs</w:t>
      </w:r>
      <w:r w:rsidR="00F65B70">
        <w:rPr>
          <w:rFonts w:cs="Arial"/>
          <w:color w:val="231F20"/>
          <w:spacing w:val="-1"/>
        </w:rPr>
        <w:t xml:space="preserve"> or legal highs</w:t>
      </w:r>
    </w:p>
    <w:p w14:paraId="63C11E8C" w14:textId="77777777" w:rsidR="002001BA" w:rsidRPr="002001BA" w:rsidRDefault="002001BA" w:rsidP="002001BA">
      <w:pPr>
        <w:rPr>
          <w:rFonts w:ascii="Arial" w:eastAsia="Arial" w:hAnsi="Arial" w:cs="Arial"/>
        </w:rPr>
      </w:pPr>
    </w:p>
    <w:p w14:paraId="02BDC1F8" w14:textId="77777777" w:rsidR="002001BA" w:rsidRPr="002001BA" w:rsidRDefault="002001BA" w:rsidP="002001BA">
      <w:pPr>
        <w:pStyle w:val="BodyText"/>
        <w:numPr>
          <w:ilvl w:val="1"/>
          <w:numId w:val="4"/>
        </w:numPr>
        <w:tabs>
          <w:tab w:val="left" w:pos="1554"/>
        </w:tabs>
        <w:ind w:left="360"/>
        <w:rPr>
          <w:rFonts w:cs="Arial"/>
        </w:rPr>
      </w:pPr>
      <w:r w:rsidRPr="002001BA">
        <w:rPr>
          <w:rFonts w:cs="Arial"/>
          <w:color w:val="231F20"/>
          <w:spacing w:val="-5"/>
        </w:rPr>
        <w:t>serious</w:t>
      </w:r>
      <w:r w:rsidRPr="002001BA">
        <w:rPr>
          <w:rFonts w:cs="Arial"/>
          <w:color w:val="231F20"/>
          <w:spacing w:val="-10"/>
        </w:rPr>
        <w:t xml:space="preserve"> </w:t>
      </w:r>
      <w:r w:rsidRPr="002001BA">
        <w:rPr>
          <w:rFonts w:cs="Arial"/>
          <w:color w:val="231F20"/>
          <w:spacing w:val="-5"/>
        </w:rPr>
        <w:t>negligence</w:t>
      </w:r>
      <w:r w:rsidRPr="002001BA">
        <w:rPr>
          <w:rFonts w:cs="Arial"/>
          <w:color w:val="231F20"/>
          <w:spacing w:val="-9"/>
        </w:rPr>
        <w:t xml:space="preserve"> </w:t>
      </w:r>
      <w:r w:rsidRPr="002001BA">
        <w:rPr>
          <w:rFonts w:cs="Arial"/>
          <w:color w:val="231F20"/>
          <w:spacing w:val="-4"/>
        </w:rPr>
        <w:t>which</w:t>
      </w:r>
      <w:r w:rsidRPr="002001BA">
        <w:rPr>
          <w:rFonts w:cs="Arial"/>
          <w:color w:val="231F20"/>
          <w:spacing w:val="-9"/>
        </w:rPr>
        <w:t xml:space="preserve"> </w:t>
      </w:r>
      <w:r w:rsidRPr="002001BA">
        <w:rPr>
          <w:rFonts w:cs="Arial"/>
          <w:color w:val="231F20"/>
          <w:spacing w:val="-5"/>
        </w:rPr>
        <w:t>causes</w:t>
      </w:r>
      <w:r w:rsidRPr="002001BA">
        <w:rPr>
          <w:rFonts w:cs="Arial"/>
          <w:color w:val="231F20"/>
          <w:spacing w:val="-9"/>
        </w:rPr>
        <w:t xml:space="preserve"> </w:t>
      </w:r>
      <w:r w:rsidRPr="002001BA">
        <w:rPr>
          <w:rFonts w:cs="Arial"/>
          <w:color w:val="231F20"/>
          <w:spacing w:val="-3"/>
        </w:rPr>
        <w:t>or</w:t>
      </w:r>
      <w:r w:rsidRPr="002001BA">
        <w:rPr>
          <w:rFonts w:cs="Arial"/>
          <w:color w:val="231F20"/>
          <w:spacing w:val="-9"/>
        </w:rPr>
        <w:t xml:space="preserve"> </w:t>
      </w:r>
      <w:r w:rsidRPr="002001BA">
        <w:rPr>
          <w:rFonts w:cs="Arial"/>
          <w:color w:val="231F20"/>
          <w:spacing w:val="-4"/>
        </w:rPr>
        <w:t>migh</w:t>
      </w:r>
      <w:r w:rsidRPr="002001BA">
        <w:rPr>
          <w:rFonts w:cs="Arial"/>
          <w:color w:val="231F20"/>
          <w:spacing w:val="-5"/>
        </w:rPr>
        <w:t>t</w:t>
      </w:r>
      <w:r w:rsidRPr="002001BA">
        <w:rPr>
          <w:rFonts w:cs="Arial"/>
          <w:color w:val="231F20"/>
          <w:spacing w:val="-9"/>
        </w:rPr>
        <w:t xml:space="preserve"> </w:t>
      </w:r>
      <w:r w:rsidRPr="002001BA">
        <w:rPr>
          <w:rFonts w:cs="Arial"/>
          <w:color w:val="231F20"/>
          <w:spacing w:val="-4"/>
        </w:rPr>
        <w:t>cause</w:t>
      </w:r>
      <w:r w:rsidRPr="002001BA">
        <w:rPr>
          <w:rFonts w:cs="Arial"/>
          <w:color w:val="231F20"/>
          <w:spacing w:val="-9"/>
        </w:rPr>
        <w:t xml:space="preserve"> </w:t>
      </w:r>
      <w:r w:rsidRPr="002001BA">
        <w:rPr>
          <w:rFonts w:cs="Arial"/>
          <w:color w:val="231F20"/>
          <w:spacing w:val="-5"/>
        </w:rPr>
        <w:t>unaccep</w:t>
      </w:r>
      <w:r w:rsidRPr="002001BA">
        <w:rPr>
          <w:rFonts w:cs="Arial"/>
          <w:color w:val="231F20"/>
          <w:spacing w:val="-6"/>
        </w:rPr>
        <w:t>t</w:t>
      </w:r>
      <w:r w:rsidRPr="002001BA">
        <w:rPr>
          <w:rFonts w:cs="Arial"/>
          <w:color w:val="231F20"/>
          <w:spacing w:val="-5"/>
        </w:rPr>
        <w:t>able</w:t>
      </w:r>
      <w:r w:rsidRPr="002001BA">
        <w:rPr>
          <w:rFonts w:cs="Arial"/>
          <w:color w:val="231F20"/>
          <w:spacing w:val="-9"/>
        </w:rPr>
        <w:t xml:space="preserve"> </w:t>
      </w:r>
      <w:r w:rsidRPr="002001BA">
        <w:rPr>
          <w:rFonts w:cs="Arial"/>
          <w:color w:val="231F20"/>
          <w:spacing w:val="-4"/>
        </w:rPr>
        <w:t>loss</w:t>
      </w:r>
      <w:r w:rsidRPr="002001BA">
        <w:rPr>
          <w:rFonts w:cs="Arial"/>
          <w:color w:val="231F20"/>
          <w:spacing w:val="-5"/>
        </w:rPr>
        <w:t>,</w:t>
      </w:r>
      <w:r w:rsidRPr="002001BA">
        <w:rPr>
          <w:rFonts w:cs="Arial"/>
          <w:color w:val="231F20"/>
          <w:spacing w:val="-9"/>
        </w:rPr>
        <w:t xml:space="preserve"> </w:t>
      </w:r>
      <w:r w:rsidRPr="002001BA">
        <w:rPr>
          <w:rFonts w:cs="Arial"/>
          <w:color w:val="231F20"/>
          <w:spacing w:val="-5"/>
        </w:rPr>
        <w:t>damage</w:t>
      </w:r>
      <w:r w:rsidRPr="002001BA">
        <w:rPr>
          <w:rFonts w:cs="Arial"/>
          <w:color w:val="231F20"/>
          <w:spacing w:val="-9"/>
        </w:rPr>
        <w:t xml:space="preserve"> </w:t>
      </w:r>
      <w:r w:rsidRPr="002001BA">
        <w:rPr>
          <w:rFonts w:cs="Arial"/>
          <w:color w:val="231F20"/>
          <w:spacing w:val="-3"/>
        </w:rPr>
        <w:t>or</w:t>
      </w:r>
      <w:r w:rsidRPr="002001BA">
        <w:rPr>
          <w:rFonts w:cs="Arial"/>
          <w:color w:val="231F20"/>
          <w:spacing w:val="-9"/>
        </w:rPr>
        <w:t xml:space="preserve"> </w:t>
      </w:r>
      <w:r w:rsidRPr="002001BA">
        <w:rPr>
          <w:rFonts w:cs="Arial"/>
          <w:color w:val="231F20"/>
          <w:spacing w:val="-5"/>
        </w:rPr>
        <w:t>injury</w:t>
      </w:r>
    </w:p>
    <w:p w14:paraId="44C70A28" w14:textId="77777777" w:rsidR="002001BA" w:rsidRPr="002001BA" w:rsidRDefault="002001BA" w:rsidP="002001BA">
      <w:pPr>
        <w:rPr>
          <w:rFonts w:ascii="Arial" w:eastAsia="Arial" w:hAnsi="Arial" w:cs="Arial"/>
        </w:rPr>
      </w:pPr>
    </w:p>
    <w:p w14:paraId="22DD69D1" w14:textId="77777777" w:rsidR="002001BA" w:rsidRPr="002001BA" w:rsidRDefault="002001BA" w:rsidP="002001BA">
      <w:pPr>
        <w:pStyle w:val="BodyText"/>
        <w:numPr>
          <w:ilvl w:val="1"/>
          <w:numId w:val="4"/>
        </w:numPr>
        <w:tabs>
          <w:tab w:val="left" w:pos="1554"/>
        </w:tabs>
        <w:ind w:left="360"/>
        <w:rPr>
          <w:rFonts w:cs="Arial"/>
        </w:rPr>
      </w:pPr>
      <w:r w:rsidRPr="002001BA">
        <w:rPr>
          <w:rFonts w:cs="Arial"/>
          <w:color w:val="231F20"/>
        </w:rPr>
        <w:t>serious</w:t>
      </w:r>
      <w:r w:rsidRPr="002001BA">
        <w:rPr>
          <w:rFonts w:cs="Arial"/>
          <w:color w:val="231F20"/>
          <w:spacing w:val="-2"/>
        </w:rPr>
        <w:t xml:space="preserve"> </w:t>
      </w:r>
      <w:r w:rsidRPr="002001BA">
        <w:rPr>
          <w:rFonts w:cs="Arial"/>
          <w:color w:val="231F20"/>
          <w:spacing w:val="-1"/>
        </w:rPr>
        <w:t>infringement of</w:t>
      </w:r>
      <w:r w:rsidRPr="002001BA">
        <w:rPr>
          <w:rFonts w:cs="Arial"/>
          <w:color w:val="231F20"/>
          <w:spacing w:val="-2"/>
        </w:rPr>
        <w:t xml:space="preserve"> </w:t>
      </w:r>
      <w:r w:rsidRPr="002001BA">
        <w:rPr>
          <w:rFonts w:cs="Arial"/>
          <w:color w:val="231F20"/>
          <w:spacing w:val="-1"/>
        </w:rPr>
        <w:t>health and</w:t>
      </w:r>
      <w:r w:rsidRPr="002001BA">
        <w:rPr>
          <w:rFonts w:cs="Arial"/>
          <w:color w:val="231F20"/>
          <w:spacing w:val="-2"/>
        </w:rPr>
        <w:t xml:space="preserve"> </w:t>
      </w:r>
      <w:r w:rsidRPr="002001BA">
        <w:rPr>
          <w:rFonts w:cs="Arial"/>
          <w:color w:val="231F20"/>
        </w:rPr>
        <w:t>safety</w:t>
      </w:r>
      <w:r w:rsidRPr="002001BA">
        <w:rPr>
          <w:rFonts w:cs="Arial"/>
          <w:color w:val="231F20"/>
          <w:spacing w:val="-1"/>
        </w:rPr>
        <w:t xml:space="preserve"> </w:t>
      </w:r>
      <w:r w:rsidRPr="002001BA">
        <w:rPr>
          <w:rFonts w:cs="Arial"/>
          <w:color w:val="231F20"/>
        </w:rPr>
        <w:t>rules</w:t>
      </w:r>
    </w:p>
    <w:p w14:paraId="233133C5" w14:textId="77777777" w:rsidR="002001BA" w:rsidRPr="002001BA" w:rsidRDefault="002001BA" w:rsidP="002001BA">
      <w:pPr>
        <w:rPr>
          <w:rFonts w:ascii="Arial" w:eastAsia="Arial" w:hAnsi="Arial" w:cs="Arial"/>
        </w:rPr>
      </w:pPr>
    </w:p>
    <w:p w14:paraId="319BD2ED" w14:textId="77777777" w:rsidR="002001BA" w:rsidRPr="002001BA" w:rsidRDefault="002001BA" w:rsidP="002001BA">
      <w:pPr>
        <w:pStyle w:val="BodyText"/>
        <w:numPr>
          <w:ilvl w:val="1"/>
          <w:numId w:val="4"/>
        </w:numPr>
        <w:tabs>
          <w:tab w:val="left" w:pos="1554"/>
        </w:tabs>
        <w:ind w:left="360" w:right="481"/>
        <w:rPr>
          <w:rFonts w:cs="Arial"/>
        </w:rPr>
      </w:pPr>
      <w:r w:rsidRPr="002001BA">
        <w:rPr>
          <w:rFonts w:cs="Arial"/>
          <w:color w:val="231F20"/>
        </w:rPr>
        <w:t>serious</w:t>
      </w:r>
      <w:r w:rsidRPr="002001BA">
        <w:rPr>
          <w:rFonts w:cs="Arial"/>
          <w:color w:val="231F20"/>
          <w:spacing w:val="-1"/>
        </w:rPr>
        <w:t xml:space="preserve"> </w:t>
      </w:r>
      <w:r w:rsidRPr="002001BA">
        <w:rPr>
          <w:rFonts w:cs="Arial"/>
          <w:color w:val="231F20"/>
        </w:rPr>
        <w:t>failure</w:t>
      </w:r>
      <w:r w:rsidRPr="002001BA">
        <w:rPr>
          <w:rFonts w:cs="Arial"/>
          <w:color w:val="231F20"/>
          <w:spacing w:val="-2"/>
        </w:rPr>
        <w:t xml:space="preserve"> </w:t>
      </w:r>
      <w:r w:rsidRPr="002001BA">
        <w:rPr>
          <w:rFonts w:cs="Arial"/>
          <w:color w:val="231F20"/>
        </w:rPr>
        <w:t>to</w:t>
      </w:r>
      <w:r w:rsidRPr="002001BA">
        <w:rPr>
          <w:rFonts w:cs="Arial"/>
          <w:color w:val="231F20"/>
          <w:spacing w:val="-1"/>
        </w:rPr>
        <w:t xml:space="preserve"> </w:t>
      </w:r>
      <w:r w:rsidRPr="002001BA">
        <w:rPr>
          <w:rFonts w:cs="Arial"/>
          <w:color w:val="231F20"/>
        </w:rPr>
        <w:t xml:space="preserve">comply </w:t>
      </w:r>
      <w:r w:rsidRPr="002001BA">
        <w:rPr>
          <w:rFonts w:cs="Arial"/>
          <w:color w:val="231F20"/>
          <w:spacing w:val="-1"/>
        </w:rPr>
        <w:t>with policies, procedures</w:t>
      </w:r>
      <w:r w:rsidRPr="002001BA">
        <w:rPr>
          <w:rFonts w:cs="Arial"/>
          <w:color w:val="231F20"/>
        </w:rPr>
        <w:t xml:space="preserve"> </w:t>
      </w:r>
      <w:r w:rsidRPr="002001BA">
        <w:rPr>
          <w:rFonts w:cs="Arial"/>
          <w:color w:val="231F20"/>
          <w:spacing w:val="-1"/>
        </w:rPr>
        <w:t xml:space="preserve">and legal </w:t>
      </w:r>
      <w:r w:rsidRPr="002001BA">
        <w:rPr>
          <w:rFonts w:cs="Arial"/>
          <w:color w:val="231F20"/>
        </w:rPr>
        <w:t>requirements</w:t>
      </w:r>
      <w:r w:rsidRPr="002001BA">
        <w:rPr>
          <w:rFonts w:cs="Arial"/>
          <w:color w:val="231F20"/>
          <w:spacing w:val="-1"/>
        </w:rPr>
        <w:t xml:space="preserve"> </w:t>
      </w:r>
      <w:r w:rsidRPr="002001BA">
        <w:rPr>
          <w:rFonts w:cs="Arial"/>
          <w:color w:val="231F20"/>
        </w:rPr>
        <w:t>that</w:t>
      </w:r>
      <w:r w:rsidRPr="002001BA">
        <w:rPr>
          <w:rFonts w:cs="Arial"/>
          <w:color w:val="231F20"/>
          <w:spacing w:val="26"/>
          <w:w w:val="99"/>
        </w:rPr>
        <w:t xml:space="preserve"> </w:t>
      </w:r>
      <w:r w:rsidRPr="002001BA">
        <w:rPr>
          <w:rFonts w:cs="Arial"/>
          <w:color w:val="231F20"/>
        </w:rPr>
        <w:t>safeguard</w:t>
      </w:r>
      <w:r w:rsidRPr="002001BA">
        <w:rPr>
          <w:rFonts w:cs="Arial"/>
          <w:color w:val="231F20"/>
          <w:spacing w:val="-1"/>
        </w:rPr>
        <w:t xml:space="preserve"> </w:t>
      </w:r>
      <w:r w:rsidRPr="002001BA">
        <w:rPr>
          <w:rFonts w:cs="Arial"/>
          <w:color w:val="231F20"/>
        </w:rPr>
        <w:t>children</w:t>
      </w:r>
    </w:p>
    <w:p w14:paraId="41F79714" w14:textId="77777777" w:rsidR="002001BA" w:rsidRPr="002001BA" w:rsidRDefault="002001BA" w:rsidP="002001BA">
      <w:pPr>
        <w:rPr>
          <w:rFonts w:ascii="Arial" w:eastAsia="Arial" w:hAnsi="Arial" w:cs="Arial"/>
        </w:rPr>
      </w:pPr>
    </w:p>
    <w:p w14:paraId="526BB0F5" w14:textId="77777777" w:rsidR="002001BA" w:rsidRPr="002001BA" w:rsidRDefault="002001BA" w:rsidP="002001BA">
      <w:pPr>
        <w:pStyle w:val="BodyText"/>
        <w:numPr>
          <w:ilvl w:val="1"/>
          <w:numId w:val="4"/>
        </w:numPr>
        <w:tabs>
          <w:tab w:val="left" w:pos="1554"/>
        </w:tabs>
        <w:ind w:left="360"/>
        <w:rPr>
          <w:rFonts w:cs="Arial"/>
        </w:rPr>
      </w:pPr>
      <w:r w:rsidRPr="002001BA">
        <w:rPr>
          <w:rFonts w:cs="Arial"/>
          <w:color w:val="231F20"/>
        </w:rPr>
        <w:t>serious</w:t>
      </w:r>
      <w:r w:rsidRPr="002001BA">
        <w:rPr>
          <w:rFonts w:cs="Arial"/>
          <w:color w:val="231F20"/>
          <w:spacing w:val="-2"/>
        </w:rPr>
        <w:t xml:space="preserve"> </w:t>
      </w:r>
      <w:r w:rsidRPr="002001BA">
        <w:rPr>
          <w:rFonts w:cs="Arial"/>
          <w:color w:val="231F20"/>
          <w:spacing w:val="-1"/>
        </w:rPr>
        <w:t xml:space="preserve">breach of </w:t>
      </w:r>
      <w:r w:rsidRPr="002001BA">
        <w:rPr>
          <w:rFonts w:cs="Arial"/>
          <w:color w:val="231F20"/>
        </w:rPr>
        <w:t>the</w:t>
      </w:r>
      <w:r w:rsidRPr="002001BA">
        <w:rPr>
          <w:rFonts w:cs="Arial"/>
          <w:color w:val="231F20"/>
          <w:spacing w:val="-2"/>
        </w:rPr>
        <w:t xml:space="preserve"> </w:t>
      </w:r>
      <w:r w:rsidRPr="002001BA">
        <w:rPr>
          <w:rFonts w:cs="Arial"/>
          <w:color w:val="231F20"/>
          <w:spacing w:val="-1"/>
        </w:rPr>
        <w:t xml:space="preserve">early </w:t>
      </w:r>
      <w:r w:rsidRPr="002001BA">
        <w:rPr>
          <w:rFonts w:cs="Arial"/>
          <w:color w:val="231F20"/>
        </w:rPr>
        <w:t>years</w:t>
      </w:r>
      <w:r w:rsidRPr="002001BA">
        <w:rPr>
          <w:rFonts w:cs="Arial"/>
          <w:color w:val="231F20"/>
          <w:spacing w:val="-1"/>
        </w:rPr>
        <w:t xml:space="preserve"> setting’s</w:t>
      </w:r>
      <w:r w:rsidRPr="002001BA">
        <w:rPr>
          <w:rFonts w:cs="Arial"/>
          <w:color w:val="231F20"/>
          <w:spacing w:val="-2"/>
        </w:rPr>
        <w:t xml:space="preserve"> </w:t>
      </w:r>
      <w:r w:rsidRPr="002001BA">
        <w:rPr>
          <w:rFonts w:cs="Arial"/>
          <w:color w:val="231F20"/>
          <w:spacing w:val="-1"/>
        </w:rPr>
        <w:t xml:space="preserve">and </w:t>
      </w:r>
      <w:r w:rsidRPr="002001BA">
        <w:rPr>
          <w:rFonts w:cs="Arial"/>
          <w:color w:val="231F20"/>
        </w:rPr>
        <w:t>statutory</w:t>
      </w:r>
      <w:r w:rsidRPr="002001BA">
        <w:rPr>
          <w:rFonts w:cs="Arial"/>
          <w:color w:val="231F20"/>
          <w:spacing w:val="-1"/>
        </w:rPr>
        <w:t xml:space="preserve"> policies</w:t>
      </w:r>
    </w:p>
    <w:p w14:paraId="087086EA" w14:textId="77777777" w:rsidR="002001BA" w:rsidRPr="002001BA" w:rsidRDefault="002001BA" w:rsidP="002001BA">
      <w:pPr>
        <w:rPr>
          <w:rFonts w:ascii="Arial" w:eastAsia="Arial" w:hAnsi="Arial" w:cs="Arial"/>
        </w:rPr>
      </w:pPr>
    </w:p>
    <w:p w14:paraId="5FF485AA" w14:textId="77777777" w:rsidR="002001BA" w:rsidRPr="002001BA" w:rsidRDefault="002001BA" w:rsidP="002001BA">
      <w:pPr>
        <w:pStyle w:val="BodyText"/>
        <w:numPr>
          <w:ilvl w:val="1"/>
          <w:numId w:val="4"/>
        </w:numPr>
        <w:tabs>
          <w:tab w:val="left" w:pos="1554"/>
        </w:tabs>
        <w:ind w:left="360"/>
        <w:rPr>
          <w:rFonts w:cs="Arial"/>
        </w:rPr>
      </w:pPr>
      <w:r w:rsidRPr="002001BA">
        <w:rPr>
          <w:rFonts w:cs="Arial"/>
          <w:color w:val="231F20"/>
          <w:spacing w:val="-4"/>
        </w:rPr>
        <w:t>serious</w:t>
      </w:r>
      <w:r w:rsidRPr="002001BA">
        <w:rPr>
          <w:rFonts w:cs="Arial"/>
          <w:color w:val="231F20"/>
          <w:spacing w:val="-8"/>
        </w:rPr>
        <w:t xml:space="preserve"> </w:t>
      </w:r>
      <w:r w:rsidRPr="002001BA">
        <w:rPr>
          <w:rFonts w:cs="Arial"/>
          <w:color w:val="231F20"/>
          <w:spacing w:val="-4"/>
        </w:rPr>
        <w:t>breach</w:t>
      </w:r>
      <w:r w:rsidRPr="002001BA">
        <w:rPr>
          <w:rFonts w:cs="Arial"/>
          <w:color w:val="231F20"/>
          <w:spacing w:val="-7"/>
        </w:rPr>
        <w:t xml:space="preserve"> </w:t>
      </w:r>
      <w:r w:rsidRPr="002001BA">
        <w:rPr>
          <w:rFonts w:cs="Arial"/>
          <w:color w:val="231F20"/>
          <w:spacing w:val="-2"/>
        </w:rPr>
        <w:t>of</w:t>
      </w:r>
      <w:r w:rsidRPr="002001BA">
        <w:rPr>
          <w:rFonts w:cs="Arial"/>
          <w:color w:val="231F20"/>
          <w:spacing w:val="-7"/>
        </w:rPr>
        <w:t xml:space="preserve"> </w:t>
      </w:r>
      <w:r w:rsidRPr="002001BA">
        <w:rPr>
          <w:rFonts w:cs="Arial"/>
          <w:color w:val="231F20"/>
          <w:spacing w:val="-4"/>
        </w:rPr>
        <w:t>con</w:t>
      </w:r>
      <w:r w:rsidRPr="002001BA">
        <w:rPr>
          <w:rFonts w:cs="Arial"/>
          <w:color w:val="231F20"/>
          <w:spacing w:val="-5"/>
        </w:rPr>
        <w:t>f</w:t>
      </w:r>
      <w:r w:rsidRPr="002001BA">
        <w:rPr>
          <w:rFonts w:cs="Arial"/>
          <w:color w:val="231F20"/>
          <w:spacing w:val="-4"/>
        </w:rPr>
        <w:t>iden</w:t>
      </w:r>
      <w:r w:rsidRPr="002001BA">
        <w:rPr>
          <w:rFonts w:cs="Arial"/>
          <w:color w:val="231F20"/>
          <w:spacing w:val="-5"/>
        </w:rPr>
        <w:t>t</w:t>
      </w:r>
      <w:r w:rsidRPr="002001BA">
        <w:rPr>
          <w:rFonts w:cs="Arial"/>
          <w:color w:val="231F20"/>
          <w:spacing w:val="-4"/>
        </w:rPr>
        <w:t>iali</w:t>
      </w:r>
      <w:r w:rsidRPr="002001BA">
        <w:rPr>
          <w:rFonts w:cs="Arial"/>
          <w:color w:val="231F20"/>
          <w:spacing w:val="-5"/>
        </w:rPr>
        <w:t>t</w:t>
      </w:r>
      <w:r w:rsidRPr="002001BA">
        <w:rPr>
          <w:rFonts w:cs="Arial"/>
          <w:color w:val="231F20"/>
          <w:spacing w:val="-4"/>
        </w:rPr>
        <w:t>y</w:t>
      </w:r>
      <w:r w:rsidRPr="002001BA">
        <w:rPr>
          <w:rFonts w:cs="Arial"/>
          <w:color w:val="231F20"/>
          <w:spacing w:val="-8"/>
        </w:rPr>
        <w:t xml:space="preserve"> </w:t>
      </w:r>
      <w:r w:rsidRPr="002001BA">
        <w:rPr>
          <w:rFonts w:cs="Arial"/>
          <w:color w:val="231F20"/>
          <w:spacing w:val="-4"/>
        </w:rPr>
        <w:t>(subjec</w:t>
      </w:r>
      <w:r w:rsidRPr="002001BA">
        <w:rPr>
          <w:rFonts w:cs="Arial"/>
          <w:color w:val="231F20"/>
          <w:spacing w:val="-5"/>
        </w:rPr>
        <w:t>t</w:t>
      </w:r>
      <w:r w:rsidRPr="002001BA">
        <w:rPr>
          <w:rFonts w:cs="Arial"/>
          <w:color w:val="231F20"/>
          <w:spacing w:val="-7"/>
        </w:rPr>
        <w:t xml:space="preserve"> </w:t>
      </w:r>
      <w:r w:rsidRPr="002001BA">
        <w:rPr>
          <w:rFonts w:cs="Arial"/>
          <w:color w:val="231F20"/>
          <w:spacing w:val="-2"/>
        </w:rPr>
        <w:t>to</w:t>
      </w:r>
      <w:r w:rsidRPr="002001BA">
        <w:rPr>
          <w:rFonts w:cs="Arial"/>
          <w:color w:val="231F20"/>
          <w:spacing w:val="-7"/>
        </w:rPr>
        <w:t xml:space="preserve"> </w:t>
      </w:r>
      <w:r w:rsidRPr="002001BA">
        <w:rPr>
          <w:rFonts w:cs="Arial"/>
          <w:color w:val="231F20"/>
          <w:spacing w:val="-3"/>
        </w:rPr>
        <w:t>the</w:t>
      </w:r>
      <w:r w:rsidRPr="002001BA">
        <w:rPr>
          <w:rFonts w:cs="Arial"/>
          <w:color w:val="231F20"/>
          <w:spacing w:val="-8"/>
        </w:rPr>
        <w:t xml:space="preserve"> </w:t>
      </w:r>
      <w:r w:rsidRPr="002001BA">
        <w:rPr>
          <w:rFonts w:cs="Arial"/>
          <w:color w:val="231F20"/>
          <w:spacing w:val="-5"/>
        </w:rPr>
        <w:t>P</w:t>
      </w:r>
      <w:r w:rsidRPr="002001BA">
        <w:rPr>
          <w:rFonts w:cs="Arial"/>
          <w:color w:val="231F20"/>
          <w:spacing w:val="-4"/>
        </w:rPr>
        <w:t>ublic</w:t>
      </w:r>
      <w:r w:rsidRPr="002001BA">
        <w:rPr>
          <w:rFonts w:cs="Arial"/>
          <w:color w:val="231F20"/>
          <w:spacing w:val="-7"/>
        </w:rPr>
        <w:t xml:space="preserve"> </w:t>
      </w:r>
      <w:r w:rsidRPr="002001BA">
        <w:rPr>
          <w:rFonts w:cs="Arial"/>
          <w:color w:val="231F20"/>
          <w:spacing w:val="-5"/>
        </w:rPr>
        <w:t>I</w:t>
      </w:r>
      <w:r w:rsidRPr="002001BA">
        <w:rPr>
          <w:rFonts w:cs="Arial"/>
          <w:color w:val="231F20"/>
          <w:spacing w:val="-4"/>
        </w:rPr>
        <w:t>n</w:t>
      </w:r>
      <w:r w:rsidRPr="002001BA">
        <w:rPr>
          <w:rFonts w:cs="Arial"/>
          <w:color w:val="231F20"/>
          <w:spacing w:val="-5"/>
        </w:rPr>
        <w:t>t</w:t>
      </w:r>
      <w:r w:rsidRPr="002001BA">
        <w:rPr>
          <w:rFonts w:cs="Arial"/>
          <w:color w:val="231F20"/>
          <w:spacing w:val="-4"/>
        </w:rPr>
        <w:t>eres</w:t>
      </w:r>
      <w:r w:rsidRPr="002001BA">
        <w:rPr>
          <w:rFonts w:cs="Arial"/>
          <w:color w:val="231F20"/>
          <w:spacing w:val="-5"/>
        </w:rPr>
        <w:t>t</w:t>
      </w:r>
      <w:r w:rsidRPr="002001BA">
        <w:rPr>
          <w:rFonts w:cs="Arial"/>
          <w:color w:val="231F20"/>
          <w:spacing w:val="-7"/>
        </w:rPr>
        <w:t xml:space="preserve"> </w:t>
      </w:r>
      <w:r w:rsidRPr="002001BA">
        <w:rPr>
          <w:rFonts w:cs="Arial"/>
          <w:color w:val="231F20"/>
          <w:spacing w:val="-4"/>
        </w:rPr>
        <w:t>(Disclosure)</w:t>
      </w:r>
      <w:r w:rsidRPr="002001BA">
        <w:rPr>
          <w:rFonts w:cs="Arial"/>
          <w:color w:val="231F20"/>
          <w:spacing w:val="-20"/>
        </w:rPr>
        <w:t xml:space="preserve"> </w:t>
      </w:r>
      <w:r w:rsidRPr="002001BA">
        <w:rPr>
          <w:rFonts w:cs="Arial"/>
          <w:color w:val="231F20"/>
          <w:spacing w:val="-3"/>
        </w:rPr>
        <w:t>Act</w:t>
      </w:r>
      <w:r w:rsidRPr="002001BA">
        <w:rPr>
          <w:rFonts w:cs="Arial"/>
          <w:color w:val="231F20"/>
          <w:spacing w:val="-7"/>
        </w:rPr>
        <w:t xml:space="preserve"> </w:t>
      </w:r>
      <w:r w:rsidRPr="002001BA">
        <w:rPr>
          <w:rFonts w:cs="Arial"/>
          <w:color w:val="231F20"/>
          <w:spacing w:val="-4"/>
        </w:rPr>
        <w:t>1998)</w:t>
      </w:r>
    </w:p>
    <w:p w14:paraId="42B8AF9D" w14:textId="77777777" w:rsidR="002001BA" w:rsidRPr="002001BA" w:rsidRDefault="002001BA" w:rsidP="002001BA">
      <w:pPr>
        <w:rPr>
          <w:rFonts w:ascii="Arial" w:eastAsia="Arial" w:hAnsi="Arial" w:cs="Arial"/>
        </w:rPr>
      </w:pPr>
    </w:p>
    <w:p w14:paraId="4235E03E" w14:textId="77777777" w:rsidR="002001BA" w:rsidRPr="002001BA" w:rsidRDefault="002001BA" w:rsidP="002001BA">
      <w:pPr>
        <w:pStyle w:val="BodyText"/>
        <w:numPr>
          <w:ilvl w:val="1"/>
          <w:numId w:val="4"/>
        </w:numPr>
        <w:tabs>
          <w:tab w:val="left" w:pos="1554"/>
        </w:tabs>
        <w:ind w:left="360"/>
        <w:rPr>
          <w:rFonts w:cs="Arial"/>
        </w:rPr>
      </w:pPr>
      <w:r w:rsidRPr="002001BA">
        <w:rPr>
          <w:rFonts w:cs="Arial"/>
          <w:color w:val="231F20"/>
          <w:spacing w:val="-1"/>
        </w:rPr>
        <w:t>defaming or</w:t>
      </w:r>
      <w:r w:rsidRPr="002001BA">
        <w:rPr>
          <w:rFonts w:cs="Arial"/>
          <w:color w:val="231F20"/>
        </w:rPr>
        <w:t xml:space="preserve"> </w:t>
      </w:r>
      <w:r w:rsidRPr="002001BA">
        <w:rPr>
          <w:rFonts w:cs="Arial"/>
          <w:color w:val="231F20"/>
          <w:spacing w:val="-1"/>
        </w:rPr>
        <w:t>bad</w:t>
      </w:r>
      <w:r w:rsidRPr="002001BA">
        <w:rPr>
          <w:rFonts w:cs="Arial"/>
          <w:color w:val="231F20"/>
        </w:rPr>
        <w:t xml:space="preserve"> mouthing the setting </w:t>
      </w:r>
      <w:r w:rsidRPr="002001BA">
        <w:rPr>
          <w:rFonts w:cs="Arial"/>
          <w:color w:val="231F20"/>
          <w:spacing w:val="-1"/>
        </w:rPr>
        <w:t xml:space="preserve">on </w:t>
      </w:r>
      <w:r w:rsidRPr="002001BA">
        <w:rPr>
          <w:rFonts w:cs="Arial"/>
          <w:color w:val="231F20"/>
        </w:rPr>
        <w:t xml:space="preserve">social </w:t>
      </w:r>
      <w:r w:rsidRPr="002001BA">
        <w:rPr>
          <w:rFonts w:cs="Arial"/>
          <w:color w:val="231F20"/>
          <w:spacing w:val="-1"/>
        </w:rPr>
        <w:t>networking</w:t>
      </w:r>
      <w:r w:rsidRPr="002001BA">
        <w:rPr>
          <w:rFonts w:cs="Arial"/>
          <w:color w:val="231F20"/>
        </w:rPr>
        <w:t xml:space="preserve"> sites</w:t>
      </w:r>
    </w:p>
    <w:p w14:paraId="27E88BEF" w14:textId="77777777" w:rsidR="002001BA" w:rsidRPr="002001BA" w:rsidRDefault="002001BA" w:rsidP="002001BA">
      <w:pPr>
        <w:rPr>
          <w:rFonts w:ascii="Arial" w:eastAsia="Arial" w:hAnsi="Arial" w:cs="Arial"/>
        </w:rPr>
      </w:pPr>
    </w:p>
    <w:p w14:paraId="1F4D0866" w14:textId="77777777" w:rsidR="002001BA" w:rsidRPr="002001BA" w:rsidRDefault="002001BA" w:rsidP="002001BA">
      <w:pPr>
        <w:pStyle w:val="BodyText"/>
        <w:numPr>
          <w:ilvl w:val="1"/>
          <w:numId w:val="4"/>
        </w:numPr>
        <w:tabs>
          <w:tab w:val="left" w:pos="1554"/>
        </w:tabs>
        <w:ind w:left="360"/>
        <w:rPr>
          <w:rFonts w:cs="Arial"/>
        </w:rPr>
      </w:pPr>
      <w:r w:rsidRPr="002001BA">
        <w:rPr>
          <w:rFonts w:cs="Arial"/>
          <w:color w:val="231F20"/>
        </w:rPr>
        <w:t>serious</w:t>
      </w:r>
      <w:r w:rsidRPr="002001BA">
        <w:rPr>
          <w:rFonts w:cs="Arial"/>
          <w:color w:val="231F20"/>
          <w:spacing w:val="-2"/>
        </w:rPr>
        <w:t xml:space="preserve"> </w:t>
      </w:r>
      <w:r w:rsidRPr="002001BA">
        <w:rPr>
          <w:rFonts w:cs="Arial"/>
          <w:color w:val="231F20"/>
          <w:spacing w:val="-1"/>
        </w:rPr>
        <w:t xml:space="preserve">breaches of </w:t>
      </w:r>
      <w:r w:rsidRPr="002001BA">
        <w:rPr>
          <w:rFonts w:cs="Arial"/>
          <w:color w:val="231F20"/>
        </w:rPr>
        <w:t>the</w:t>
      </w:r>
      <w:r w:rsidRPr="002001BA">
        <w:rPr>
          <w:rFonts w:cs="Arial"/>
          <w:color w:val="231F20"/>
          <w:spacing w:val="-1"/>
        </w:rPr>
        <w:t xml:space="preserve"> </w:t>
      </w:r>
      <w:r w:rsidR="002A74E8" w:rsidRPr="00EB27B3">
        <w:rPr>
          <w:rFonts w:cs="Arial"/>
          <w:color w:val="000000" w:themeColor="text1"/>
          <w:spacing w:val="-1"/>
        </w:rPr>
        <w:t>General Data Protection Regulation</w:t>
      </w:r>
    </w:p>
    <w:p w14:paraId="6947E9D9" w14:textId="77777777" w:rsidR="002001BA" w:rsidRPr="002001BA" w:rsidRDefault="002001BA" w:rsidP="002001BA">
      <w:pPr>
        <w:rPr>
          <w:rFonts w:ascii="Arial" w:eastAsia="Arial" w:hAnsi="Arial" w:cs="Arial"/>
        </w:rPr>
      </w:pPr>
    </w:p>
    <w:p w14:paraId="06E31DE6" w14:textId="77777777" w:rsidR="002001BA" w:rsidRPr="002001BA" w:rsidRDefault="002001BA" w:rsidP="002001BA">
      <w:pPr>
        <w:pStyle w:val="BodyText"/>
        <w:numPr>
          <w:ilvl w:val="1"/>
          <w:numId w:val="4"/>
        </w:numPr>
        <w:tabs>
          <w:tab w:val="left" w:pos="1554"/>
        </w:tabs>
        <w:ind w:left="360"/>
        <w:rPr>
          <w:rFonts w:cs="Arial"/>
        </w:rPr>
      </w:pPr>
      <w:r w:rsidRPr="002001BA">
        <w:rPr>
          <w:rFonts w:cs="Arial"/>
          <w:color w:val="231F20"/>
          <w:spacing w:val="-1"/>
        </w:rPr>
        <w:t>bribery and</w:t>
      </w:r>
      <w:r w:rsidRPr="002001BA">
        <w:rPr>
          <w:rFonts w:cs="Arial"/>
          <w:color w:val="231F20"/>
        </w:rPr>
        <w:t xml:space="preserve"> corruption</w:t>
      </w:r>
    </w:p>
    <w:p w14:paraId="51FEC1E4" w14:textId="77777777" w:rsidR="002001BA" w:rsidRPr="002001BA" w:rsidRDefault="002001BA" w:rsidP="002001BA">
      <w:pPr>
        <w:rPr>
          <w:rFonts w:ascii="Arial" w:eastAsia="Arial" w:hAnsi="Arial" w:cs="Arial"/>
        </w:rPr>
      </w:pPr>
    </w:p>
    <w:p w14:paraId="356130A7" w14:textId="77777777" w:rsidR="002001BA" w:rsidRPr="002001BA" w:rsidRDefault="002001BA" w:rsidP="002001BA">
      <w:pPr>
        <w:pStyle w:val="BodyText"/>
        <w:ind w:left="0"/>
        <w:rPr>
          <w:rFonts w:cs="Arial"/>
        </w:rPr>
      </w:pPr>
      <w:r w:rsidRPr="002001BA">
        <w:rPr>
          <w:rFonts w:cs="Arial"/>
          <w:color w:val="231F20"/>
        </w:rPr>
        <w:t>This</w:t>
      </w:r>
      <w:r w:rsidRPr="002001BA">
        <w:rPr>
          <w:rFonts w:cs="Arial"/>
          <w:color w:val="231F20"/>
          <w:spacing w:val="-2"/>
        </w:rPr>
        <w:t xml:space="preserve"> </w:t>
      </w:r>
      <w:r w:rsidRPr="002001BA">
        <w:rPr>
          <w:rFonts w:cs="Arial"/>
          <w:color w:val="231F20"/>
          <w:spacing w:val="-1"/>
        </w:rPr>
        <w:t>provides</w:t>
      </w:r>
      <w:r w:rsidRPr="002001BA">
        <w:rPr>
          <w:rFonts w:cs="Arial"/>
          <w:color w:val="231F20"/>
        </w:rPr>
        <w:t xml:space="preserve"> the main</w:t>
      </w:r>
      <w:r w:rsidRPr="002001BA">
        <w:rPr>
          <w:rFonts w:cs="Arial"/>
          <w:color w:val="231F20"/>
          <w:spacing w:val="-1"/>
        </w:rPr>
        <w:t xml:space="preserve"> </w:t>
      </w:r>
      <w:r w:rsidRPr="002001BA">
        <w:rPr>
          <w:rFonts w:cs="Arial"/>
          <w:color w:val="231F20"/>
        </w:rPr>
        <w:t xml:space="preserve">categories </w:t>
      </w:r>
      <w:r w:rsidRPr="002001BA">
        <w:rPr>
          <w:rFonts w:cs="Arial"/>
          <w:color w:val="231F20"/>
          <w:spacing w:val="-1"/>
        </w:rPr>
        <w:t>of</w:t>
      </w:r>
      <w:r w:rsidRPr="002001BA">
        <w:rPr>
          <w:rFonts w:cs="Arial"/>
          <w:color w:val="231F20"/>
        </w:rPr>
        <w:t xml:space="preserve"> </w:t>
      </w:r>
      <w:r w:rsidRPr="002001BA">
        <w:rPr>
          <w:rFonts w:cs="Arial"/>
          <w:color w:val="231F20"/>
          <w:spacing w:val="-1"/>
        </w:rPr>
        <w:t xml:space="preserve">gross </w:t>
      </w:r>
      <w:r w:rsidRPr="002001BA">
        <w:rPr>
          <w:rFonts w:cs="Arial"/>
          <w:color w:val="231F20"/>
        </w:rPr>
        <w:t xml:space="preserve">misconduct </w:t>
      </w:r>
      <w:r w:rsidRPr="002001BA">
        <w:rPr>
          <w:rFonts w:cs="Arial"/>
          <w:color w:val="231F20"/>
          <w:spacing w:val="-1"/>
        </w:rPr>
        <w:t>but</w:t>
      </w:r>
      <w:r w:rsidRPr="002001BA">
        <w:rPr>
          <w:rFonts w:cs="Arial"/>
          <w:color w:val="231F20"/>
        </w:rPr>
        <w:t xml:space="preserve"> </w:t>
      </w:r>
      <w:r w:rsidRPr="002001BA">
        <w:rPr>
          <w:rFonts w:cs="Arial"/>
          <w:color w:val="231F20"/>
          <w:spacing w:val="-1"/>
        </w:rPr>
        <w:t>is</w:t>
      </w:r>
      <w:r w:rsidRPr="002001BA">
        <w:rPr>
          <w:rFonts w:cs="Arial"/>
          <w:color w:val="231F20"/>
        </w:rPr>
        <w:t xml:space="preserve"> </w:t>
      </w:r>
      <w:r w:rsidRPr="002001BA">
        <w:rPr>
          <w:rFonts w:cs="Arial"/>
          <w:color w:val="231F20"/>
          <w:spacing w:val="-1"/>
        </w:rPr>
        <w:t>not an</w:t>
      </w:r>
      <w:r w:rsidRPr="002001BA">
        <w:rPr>
          <w:rFonts w:cs="Arial"/>
          <w:color w:val="231F20"/>
        </w:rPr>
        <w:t xml:space="preserve"> </w:t>
      </w:r>
      <w:r w:rsidRPr="002001BA">
        <w:rPr>
          <w:rFonts w:cs="Arial"/>
          <w:color w:val="231F20"/>
          <w:spacing w:val="-1"/>
        </w:rPr>
        <w:t>exhaustive</w:t>
      </w:r>
      <w:r w:rsidRPr="002001BA">
        <w:rPr>
          <w:rFonts w:cs="Arial"/>
          <w:color w:val="231F20"/>
        </w:rPr>
        <w:t xml:space="preserve"> </w:t>
      </w:r>
      <w:r w:rsidRPr="002001BA">
        <w:rPr>
          <w:rFonts w:cs="Arial"/>
          <w:color w:val="231F20"/>
          <w:spacing w:val="-1"/>
        </w:rPr>
        <w:t>list.</w:t>
      </w:r>
    </w:p>
    <w:p w14:paraId="6C9454ED" w14:textId="77777777" w:rsidR="002001BA" w:rsidRPr="002001BA" w:rsidRDefault="002001BA" w:rsidP="002001BA">
      <w:pPr>
        <w:rPr>
          <w:rFonts w:ascii="Arial" w:eastAsia="Arial" w:hAnsi="Arial" w:cs="Arial"/>
        </w:rPr>
      </w:pPr>
    </w:p>
    <w:p w14:paraId="118AF545" w14:textId="77777777" w:rsidR="002001BA" w:rsidRPr="002001BA" w:rsidRDefault="002001BA" w:rsidP="002001BA">
      <w:pPr>
        <w:pStyle w:val="Heading2"/>
        <w:numPr>
          <w:ilvl w:val="0"/>
          <w:numId w:val="2"/>
        </w:numPr>
        <w:tabs>
          <w:tab w:val="left" w:pos="823"/>
        </w:tabs>
        <w:ind w:left="357" w:hanging="357"/>
        <w:rPr>
          <w:rFonts w:cs="Arial"/>
          <w:b w:val="0"/>
          <w:bCs w:val="0"/>
        </w:rPr>
      </w:pPr>
      <w:r w:rsidRPr="002001BA">
        <w:rPr>
          <w:rFonts w:cs="Arial"/>
          <w:color w:val="231F20"/>
        </w:rPr>
        <w:t>Steps</w:t>
      </w:r>
      <w:r w:rsidRPr="002001BA">
        <w:rPr>
          <w:rFonts w:cs="Arial"/>
          <w:color w:val="231F20"/>
          <w:spacing w:val="-6"/>
        </w:rPr>
        <w:t xml:space="preserve"> </w:t>
      </w:r>
      <w:r w:rsidRPr="002001BA">
        <w:rPr>
          <w:rFonts w:cs="Arial"/>
          <w:color w:val="231F20"/>
        </w:rPr>
        <w:t>prior</w:t>
      </w:r>
      <w:r w:rsidRPr="002001BA">
        <w:rPr>
          <w:rFonts w:cs="Arial"/>
          <w:color w:val="231F20"/>
          <w:spacing w:val="-6"/>
        </w:rPr>
        <w:t xml:space="preserve"> </w:t>
      </w:r>
      <w:r w:rsidRPr="002001BA">
        <w:rPr>
          <w:rFonts w:cs="Arial"/>
          <w:color w:val="231F20"/>
        </w:rPr>
        <w:t>to</w:t>
      </w:r>
      <w:r w:rsidRPr="002001BA">
        <w:rPr>
          <w:rFonts w:cs="Arial"/>
          <w:color w:val="231F20"/>
          <w:spacing w:val="-6"/>
        </w:rPr>
        <w:t xml:space="preserve"> </w:t>
      </w:r>
      <w:r w:rsidRPr="002001BA">
        <w:rPr>
          <w:rFonts w:cs="Arial"/>
          <w:color w:val="231F20"/>
        </w:rPr>
        <w:t>deciding</w:t>
      </w:r>
      <w:r w:rsidRPr="002001BA">
        <w:rPr>
          <w:rFonts w:cs="Arial"/>
          <w:color w:val="231F20"/>
          <w:spacing w:val="-6"/>
        </w:rPr>
        <w:t xml:space="preserve"> </w:t>
      </w:r>
      <w:r w:rsidRPr="002001BA">
        <w:rPr>
          <w:rFonts w:cs="Arial"/>
          <w:color w:val="231F20"/>
        </w:rPr>
        <w:t>to</w:t>
      </w:r>
      <w:r w:rsidRPr="002001BA">
        <w:rPr>
          <w:rFonts w:cs="Arial"/>
          <w:color w:val="231F20"/>
          <w:spacing w:val="-6"/>
        </w:rPr>
        <w:t xml:space="preserve"> </w:t>
      </w:r>
      <w:r w:rsidRPr="002001BA">
        <w:rPr>
          <w:rFonts w:cs="Arial"/>
          <w:color w:val="231F20"/>
        </w:rPr>
        <w:t>take</w:t>
      </w:r>
      <w:r w:rsidRPr="002001BA">
        <w:rPr>
          <w:rFonts w:cs="Arial"/>
          <w:color w:val="231F20"/>
          <w:spacing w:val="-5"/>
        </w:rPr>
        <w:t xml:space="preserve"> </w:t>
      </w:r>
      <w:r w:rsidRPr="002001BA">
        <w:rPr>
          <w:rFonts w:cs="Arial"/>
          <w:color w:val="231F20"/>
        </w:rPr>
        <w:t>disciplinary</w:t>
      </w:r>
      <w:r w:rsidRPr="002001BA">
        <w:rPr>
          <w:rFonts w:cs="Arial"/>
          <w:color w:val="231F20"/>
          <w:spacing w:val="-7"/>
        </w:rPr>
        <w:t xml:space="preserve"> </w:t>
      </w:r>
      <w:r w:rsidRPr="002001BA">
        <w:rPr>
          <w:rFonts w:cs="Arial"/>
          <w:color w:val="231F20"/>
          <w:spacing w:val="-1"/>
        </w:rPr>
        <w:t>action</w:t>
      </w:r>
    </w:p>
    <w:p w14:paraId="1AF02492" w14:textId="77777777" w:rsidR="002001BA" w:rsidRPr="002001BA" w:rsidRDefault="002001BA" w:rsidP="002001BA">
      <w:pPr>
        <w:rPr>
          <w:rFonts w:ascii="Arial" w:eastAsia="Arial" w:hAnsi="Arial" w:cs="Arial"/>
          <w:b/>
          <w:bCs/>
        </w:rPr>
      </w:pPr>
    </w:p>
    <w:p w14:paraId="09B7B9FA" w14:textId="77777777" w:rsidR="002001BA" w:rsidRPr="002001BA" w:rsidRDefault="002001BA" w:rsidP="002001BA">
      <w:pPr>
        <w:pStyle w:val="BodyText"/>
        <w:numPr>
          <w:ilvl w:val="0"/>
          <w:numId w:val="5"/>
        </w:numPr>
        <w:tabs>
          <w:tab w:val="left" w:pos="1554"/>
        </w:tabs>
        <w:ind w:left="360" w:right="150"/>
        <w:rPr>
          <w:rFonts w:cs="Arial"/>
        </w:rPr>
      </w:pPr>
      <w:r w:rsidRPr="002001BA">
        <w:rPr>
          <w:rFonts w:cs="Arial"/>
          <w:color w:val="231F20"/>
        </w:rPr>
        <w:t>When</w:t>
      </w:r>
      <w:r w:rsidRPr="002001BA">
        <w:rPr>
          <w:rFonts w:cs="Arial"/>
          <w:color w:val="231F20"/>
          <w:spacing w:val="-2"/>
        </w:rPr>
        <w:t xml:space="preserve"> </w:t>
      </w:r>
      <w:r w:rsidRPr="002001BA">
        <w:rPr>
          <w:rFonts w:cs="Arial"/>
          <w:color w:val="231F20"/>
          <w:spacing w:val="-1"/>
        </w:rPr>
        <w:t>any</w:t>
      </w:r>
      <w:r w:rsidRPr="002001BA">
        <w:rPr>
          <w:rFonts w:cs="Arial"/>
          <w:color w:val="231F20"/>
        </w:rPr>
        <w:t xml:space="preserve"> </w:t>
      </w:r>
      <w:r w:rsidRPr="002001BA">
        <w:rPr>
          <w:rFonts w:cs="Arial"/>
          <w:color w:val="231F20"/>
          <w:spacing w:val="-1"/>
        </w:rPr>
        <w:t>incident of</w:t>
      </w:r>
      <w:r w:rsidRPr="002001BA">
        <w:rPr>
          <w:rFonts w:cs="Arial"/>
          <w:color w:val="231F20"/>
        </w:rPr>
        <w:t xml:space="preserve"> misconduct</w:t>
      </w:r>
      <w:r w:rsidRPr="002001BA">
        <w:rPr>
          <w:rFonts w:cs="Arial"/>
          <w:color w:val="231F20"/>
          <w:spacing w:val="-1"/>
        </w:rPr>
        <w:t xml:space="preserve"> or</w:t>
      </w:r>
      <w:r w:rsidRPr="002001BA">
        <w:rPr>
          <w:rFonts w:cs="Arial"/>
          <w:color w:val="231F20"/>
        </w:rPr>
        <w:t xml:space="preserve"> </w:t>
      </w:r>
      <w:r w:rsidRPr="002001BA">
        <w:rPr>
          <w:rFonts w:cs="Arial"/>
          <w:color w:val="231F20"/>
          <w:spacing w:val="-1"/>
        </w:rPr>
        <w:t>negligence or</w:t>
      </w:r>
      <w:r w:rsidRPr="002001BA">
        <w:rPr>
          <w:rFonts w:cs="Arial"/>
          <w:color w:val="231F20"/>
        </w:rPr>
        <w:t xml:space="preserve"> </w:t>
      </w:r>
      <w:r w:rsidRPr="002001BA">
        <w:rPr>
          <w:rFonts w:cs="Arial"/>
          <w:color w:val="231F20"/>
          <w:spacing w:val="-1"/>
        </w:rPr>
        <w:t>poor</w:t>
      </w:r>
      <w:r w:rsidRPr="002001BA">
        <w:rPr>
          <w:rFonts w:cs="Arial"/>
          <w:color w:val="231F20"/>
        </w:rPr>
        <w:t xml:space="preserve"> </w:t>
      </w:r>
      <w:r w:rsidRPr="002001BA">
        <w:rPr>
          <w:rFonts w:cs="Arial"/>
          <w:color w:val="231F20"/>
          <w:spacing w:val="-1"/>
        </w:rPr>
        <w:t>performance is</w:t>
      </w:r>
      <w:r w:rsidRPr="002001BA">
        <w:rPr>
          <w:rFonts w:cs="Arial"/>
          <w:color w:val="231F20"/>
        </w:rPr>
        <w:t xml:space="preserve"> </w:t>
      </w:r>
      <w:r w:rsidRPr="002001BA">
        <w:rPr>
          <w:rFonts w:cs="Arial"/>
          <w:color w:val="231F20"/>
          <w:spacing w:val="-1"/>
        </w:rPr>
        <w:t xml:space="preserve">alleged </w:t>
      </w:r>
      <w:r w:rsidRPr="002001BA">
        <w:rPr>
          <w:rFonts w:cs="Arial"/>
          <w:color w:val="231F20"/>
        </w:rPr>
        <w:t>to</w:t>
      </w:r>
      <w:r w:rsidRPr="002001BA">
        <w:rPr>
          <w:rFonts w:cs="Arial"/>
          <w:color w:val="231F20"/>
          <w:spacing w:val="21"/>
          <w:w w:val="99"/>
        </w:rPr>
        <w:t xml:space="preserve"> </w:t>
      </w:r>
      <w:r w:rsidRPr="002001BA">
        <w:rPr>
          <w:rFonts w:cs="Arial"/>
          <w:color w:val="231F20"/>
          <w:spacing w:val="-1"/>
        </w:rPr>
        <w:t xml:space="preserve">have occurred, </w:t>
      </w:r>
      <w:r w:rsidRPr="002001BA">
        <w:rPr>
          <w:rFonts w:cs="Arial"/>
          <w:color w:val="231F20"/>
        </w:rPr>
        <w:t>the</w:t>
      </w:r>
      <w:r w:rsidRPr="002001BA">
        <w:rPr>
          <w:rFonts w:cs="Arial"/>
          <w:color w:val="231F20"/>
          <w:spacing w:val="-1"/>
        </w:rPr>
        <w:t xml:space="preserve"> </w:t>
      </w:r>
      <w:r w:rsidRPr="002001BA">
        <w:rPr>
          <w:rFonts w:cs="Arial"/>
          <w:color w:val="231F20"/>
        </w:rPr>
        <w:t>manager</w:t>
      </w:r>
      <w:r w:rsidRPr="002001BA">
        <w:rPr>
          <w:rFonts w:cs="Arial"/>
          <w:color w:val="231F20"/>
          <w:spacing w:val="-1"/>
        </w:rPr>
        <w:t xml:space="preserve"> </w:t>
      </w:r>
      <w:r w:rsidRPr="002001BA">
        <w:rPr>
          <w:rFonts w:cs="Arial"/>
          <w:color w:val="231F20"/>
        </w:rPr>
        <w:t>must</w:t>
      </w:r>
      <w:r w:rsidRPr="002001BA">
        <w:rPr>
          <w:rFonts w:cs="Arial"/>
          <w:color w:val="231F20"/>
          <w:spacing w:val="-1"/>
        </w:rPr>
        <w:t xml:space="preserve"> establish </w:t>
      </w:r>
      <w:r w:rsidRPr="002001BA">
        <w:rPr>
          <w:rFonts w:cs="Arial"/>
          <w:color w:val="231F20"/>
        </w:rPr>
        <w:t>the</w:t>
      </w:r>
      <w:r w:rsidRPr="002001BA">
        <w:rPr>
          <w:rFonts w:cs="Arial"/>
          <w:color w:val="231F20"/>
          <w:spacing w:val="-1"/>
        </w:rPr>
        <w:t xml:space="preserve"> </w:t>
      </w:r>
      <w:r w:rsidRPr="002001BA">
        <w:rPr>
          <w:rFonts w:cs="Arial"/>
          <w:color w:val="231F20"/>
        </w:rPr>
        <w:t>facts</w:t>
      </w:r>
      <w:r w:rsidRPr="002001BA">
        <w:rPr>
          <w:rFonts w:cs="Arial"/>
          <w:color w:val="231F20"/>
          <w:spacing w:val="-2"/>
        </w:rPr>
        <w:t xml:space="preserve"> </w:t>
      </w:r>
      <w:r w:rsidRPr="002001BA">
        <w:rPr>
          <w:rFonts w:cs="Arial"/>
          <w:color w:val="231F20"/>
        </w:rPr>
        <w:t>to</w:t>
      </w:r>
      <w:r w:rsidRPr="002001BA">
        <w:rPr>
          <w:rFonts w:cs="Arial"/>
          <w:color w:val="231F20"/>
          <w:spacing w:val="-1"/>
        </w:rPr>
        <w:t xml:space="preserve"> decide whether </w:t>
      </w:r>
      <w:r w:rsidRPr="002001BA">
        <w:rPr>
          <w:rFonts w:cs="Arial"/>
          <w:color w:val="231F20"/>
        </w:rPr>
        <w:t>there</w:t>
      </w:r>
      <w:r w:rsidRPr="002001BA">
        <w:rPr>
          <w:rFonts w:cs="Arial"/>
          <w:color w:val="231F20"/>
          <w:spacing w:val="-2"/>
        </w:rPr>
        <w:t xml:space="preserve"> </w:t>
      </w:r>
      <w:r w:rsidRPr="002001BA">
        <w:rPr>
          <w:rFonts w:cs="Arial"/>
          <w:color w:val="231F20"/>
          <w:spacing w:val="-1"/>
        </w:rPr>
        <w:t xml:space="preserve">is </w:t>
      </w:r>
      <w:r w:rsidRPr="002001BA">
        <w:rPr>
          <w:rFonts w:cs="Arial"/>
          <w:color w:val="231F20"/>
        </w:rPr>
        <w:t>a</w:t>
      </w:r>
      <w:r w:rsidRPr="002001BA">
        <w:rPr>
          <w:rFonts w:cs="Arial"/>
          <w:color w:val="231F20"/>
          <w:spacing w:val="27"/>
        </w:rPr>
        <w:t xml:space="preserve"> </w:t>
      </w:r>
      <w:r w:rsidRPr="002001BA">
        <w:rPr>
          <w:rFonts w:cs="Arial"/>
          <w:color w:val="231F20"/>
          <w:spacing w:val="-1"/>
        </w:rPr>
        <w:t xml:space="preserve">need </w:t>
      </w:r>
      <w:r w:rsidRPr="002001BA">
        <w:rPr>
          <w:rFonts w:cs="Arial"/>
          <w:color w:val="231F20"/>
        </w:rPr>
        <w:t>for</w:t>
      </w:r>
      <w:r w:rsidRPr="002001BA">
        <w:rPr>
          <w:rFonts w:cs="Arial"/>
          <w:color w:val="231F20"/>
          <w:spacing w:val="-1"/>
        </w:rPr>
        <w:t xml:space="preserve"> </w:t>
      </w:r>
      <w:r w:rsidRPr="002001BA">
        <w:rPr>
          <w:rFonts w:cs="Arial"/>
          <w:color w:val="231F20"/>
        </w:rPr>
        <w:t>a</w:t>
      </w:r>
      <w:r w:rsidRPr="002001BA">
        <w:rPr>
          <w:rFonts w:cs="Arial"/>
          <w:color w:val="231F20"/>
          <w:spacing w:val="-1"/>
        </w:rPr>
        <w:t xml:space="preserve"> disciplinary </w:t>
      </w:r>
      <w:r w:rsidRPr="002001BA">
        <w:rPr>
          <w:rFonts w:cs="Arial"/>
          <w:color w:val="231F20"/>
        </w:rPr>
        <w:t>meeting.</w:t>
      </w:r>
    </w:p>
    <w:p w14:paraId="6866637D" w14:textId="77777777" w:rsidR="002001BA" w:rsidRPr="002001BA" w:rsidRDefault="002001BA" w:rsidP="002001BA">
      <w:pPr>
        <w:rPr>
          <w:rFonts w:ascii="Arial" w:eastAsia="Arial" w:hAnsi="Arial" w:cs="Arial"/>
        </w:rPr>
      </w:pPr>
    </w:p>
    <w:p w14:paraId="3B03B10A" w14:textId="77777777" w:rsidR="002001BA" w:rsidRPr="002001BA" w:rsidRDefault="002001BA" w:rsidP="002001BA">
      <w:pPr>
        <w:pStyle w:val="BodyText"/>
        <w:numPr>
          <w:ilvl w:val="0"/>
          <w:numId w:val="5"/>
        </w:numPr>
        <w:tabs>
          <w:tab w:val="left" w:pos="1554"/>
        </w:tabs>
        <w:ind w:left="360" w:right="468"/>
        <w:rPr>
          <w:rFonts w:cs="Arial"/>
        </w:rPr>
      </w:pPr>
      <w:r w:rsidRPr="002001BA">
        <w:rPr>
          <w:rFonts w:cs="Arial"/>
          <w:color w:val="231F20"/>
        </w:rPr>
        <w:t>Where</w:t>
      </w:r>
      <w:r w:rsidRPr="002001BA">
        <w:rPr>
          <w:rFonts w:cs="Arial"/>
          <w:color w:val="231F20"/>
          <w:spacing w:val="-2"/>
        </w:rPr>
        <w:t xml:space="preserve"> </w:t>
      </w:r>
      <w:r w:rsidRPr="002001BA">
        <w:rPr>
          <w:rFonts w:cs="Arial"/>
          <w:color w:val="231F20"/>
          <w:spacing w:val="-1"/>
        </w:rPr>
        <w:t>appropriate/possible,</w:t>
      </w:r>
      <w:r w:rsidRPr="002001BA">
        <w:rPr>
          <w:rFonts w:cs="Arial"/>
          <w:color w:val="231F20"/>
          <w:spacing w:val="1"/>
        </w:rPr>
        <w:t xml:space="preserve"> </w:t>
      </w:r>
      <w:r w:rsidRPr="002001BA">
        <w:rPr>
          <w:rFonts w:cs="Arial"/>
          <w:color w:val="231F20"/>
        </w:rPr>
        <w:t xml:space="preserve">signed </w:t>
      </w:r>
      <w:r w:rsidRPr="002001BA">
        <w:rPr>
          <w:rFonts w:cs="Arial"/>
          <w:color w:val="231F20"/>
          <w:spacing w:val="-1"/>
        </w:rPr>
        <w:t>written</w:t>
      </w:r>
      <w:r w:rsidRPr="002001BA">
        <w:rPr>
          <w:rFonts w:cs="Arial"/>
          <w:color w:val="231F20"/>
        </w:rPr>
        <w:t xml:space="preserve"> statements should </w:t>
      </w:r>
      <w:r w:rsidRPr="002001BA">
        <w:rPr>
          <w:rFonts w:cs="Arial"/>
          <w:color w:val="231F20"/>
          <w:spacing w:val="-1"/>
        </w:rPr>
        <w:t>be obtained</w:t>
      </w:r>
      <w:r w:rsidRPr="002001BA">
        <w:rPr>
          <w:rFonts w:cs="Arial"/>
          <w:color w:val="231F20"/>
        </w:rPr>
        <w:t xml:space="preserve"> </w:t>
      </w:r>
      <w:r w:rsidRPr="002001BA">
        <w:rPr>
          <w:rFonts w:cs="Arial"/>
          <w:color w:val="231F20"/>
          <w:spacing w:val="-1"/>
        </w:rPr>
        <w:t>as</w:t>
      </w:r>
      <w:r w:rsidRPr="002001BA">
        <w:rPr>
          <w:rFonts w:cs="Arial"/>
          <w:color w:val="231F20"/>
          <w:spacing w:val="24"/>
        </w:rPr>
        <w:t xml:space="preserve"> </w:t>
      </w:r>
      <w:r w:rsidRPr="002001BA">
        <w:rPr>
          <w:rFonts w:cs="Arial"/>
          <w:color w:val="231F20"/>
          <w:spacing w:val="-1"/>
        </w:rPr>
        <w:t>quickly as</w:t>
      </w:r>
      <w:r w:rsidRPr="002001BA">
        <w:rPr>
          <w:rFonts w:cs="Arial"/>
          <w:color w:val="231F20"/>
        </w:rPr>
        <w:t xml:space="preserve"> </w:t>
      </w:r>
      <w:r w:rsidRPr="002001BA">
        <w:rPr>
          <w:rFonts w:cs="Arial"/>
          <w:color w:val="231F20"/>
          <w:spacing w:val="-1"/>
        </w:rPr>
        <w:t>possible</w:t>
      </w:r>
      <w:r w:rsidRPr="002001BA">
        <w:rPr>
          <w:rFonts w:cs="Arial"/>
          <w:color w:val="231F20"/>
        </w:rPr>
        <w:t xml:space="preserve"> from</w:t>
      </w:r>
      <w:r w:rsidRPr="002001BA">
        <w:rPr>
          <w:rFonts w:cs="Arial"/>
          <w:color w:val="231F20"/>
          <w:spacing w:val="-1"/>
        </w:rPr>
        <w:t xml:space="preserve"> </w:t>
      </w:r>
      <w:r w:rsidRPr="002001BA">
        <w:rPr>
          <w:rFonts w:cs="Arial"/>
          <w:color w:val="231F20"/>
        </w:rPr>
        <w:t xml:space="preserve">the </w:t>
      </w:r>
      <w:r w:rsidRPr="002001BA">
        <w:rPr>
          <w:rFonts w:cs="Arial"/>
          <w:color w:val="231F20"/>
          <w:spacing w:val="-1"/>
        </w:rPr>
        <w:t>individual(s)</w:t>
      </w:r>
      <w:r w:rsidRPr="002001BA">
        <w:rPr>
          <w:rFonts w:cs="Arial"/>
          <w:color w:val="231F20"/>
        </w:rPr>
        <w:t xml:space="preserve"> concerned</w:t>
      </w:r>
      <w:r w:rsidRPr="002001BA">
        <w:rPr>
          <w:rFonts w:cs="Arial"/>
          <w:color w:val="231F20"/>
          <w:spacing w:val="-2"/>
        </w:rPr>
        <w:t xml:space="preserve"> </w:t>
      </w:r>
      <w:r w:rsidRPr="002001BA">
        <w:rPr>
          <w:rFonts w:cs="Arial"/>
          <w:color w:val="231F20"/>
          <w:spacing w:val="-1"/>
        </w:rPr>
        <w:t>and</w:t>
      </w:r>
      <w:r w:rsidRPr="002001BA">
        <w:rPr>
          <w:rFonts w:cs="Arial"/>
          <w:color w:val="231F20"/>
        </w:rPr>
        <w:t xml:space="preserve"> should </w:t>
      </w:r>
      <w:r w:rsidRPr="002001BA">
        <w:rPr>
          <w:rFonts w:cs="Arial"/>
          <w:color w:val="231F20"/>
          <w:spacing w:val="-1"/>
        </w:rPr>
        <w:t>include</w:t>
      </w:r>
      <w:r w:rsidRPr="002001BA">
        <w:rPr>
          <w:rFonts w:cs="Arial"/>
          <w:color w:val="231F20"/>
        </w:rPr>
        <w:t xml:space="preserve"> </w:t>
      </w:r>
      <w:r w:rsidRPr="002001BA">
        <w:rPr>
          <w:rFonts w:cs="Arial"/>
          <w:color w:val="231F20"/>
          <w:spacing w:val="-1"/>
        </w:rPr>
        <w:t>where</w:t>
      </w:r>
      <w:r w:rsidRPr="002001BA">
        <w:rPr>
          <w:rFonts w:cs="Arial"/>
          <w:color w:val="231F20"/>
          <w:spacing w:val="26"/>
        </w:rPr>
        <w:t xml:space="preserve"> </w:t>
      </w:r>
      <w:r w:rsidRPr="002001BA">
        <w:rPr>
          <w:rFonts w:cs="Arial"/>
          <w:color w:val="231F20"/>
          <w:spacing w:val="-1"/>
        </w:rPr>
        <w:t>possible,</w:t>
      </w:r>
      <w:r w:rsidRPr="002001BA">
        <w:rPr>
          <w:rFonts w:cs="Arial"/>
          <w:color w:val="231F20"/>
          <w:spacing w:val="-2"/>
        </w:rPr>
        <w:t xml:space="preserve"> </w:t>
      </w:r>
      <w:r w:rsidRPr="002001BA">
        <w:rPr>
          <w:rFonts w:cs="Arial"/>
          <w:color w:val="231F20"/>
          <w:spacing w:val="-1"/>
        </w:rPr>
        <w:t xml:space="preserve">dates, </w:t>
      </w:r>
      <w:r w:rsidRPr="002001BA">
        <w:rPr>
          <w:rFonts w:cs="Arial"/>
          <w:color w:val="231F20"/>
        </w:rPr>
        <w:t>times,</w:t>
      </w:r>
      <w:r w:rsidRPr="002001BA">
        <w:rPr>
          <w:rFonts w:cs="Arial"/>
          <w:color w:val="231F20"/>
          <w:spacing w:val="-2"/>
        </w:rPr>
        <w:t xml:space="preserve"> </w:t>
      </w:r>
      <w:r w:rsidRPr="002001BA">
        <w:rPr>
          <w:rFonts w:cs="Arial"/>
          <w:color w:val="231F20"/>
          <w:spacing w:val="-1"/>
        </w:rPr>
        <w:t xml:space="preserve">details of </w:t>
      </w:r>
      <w:r w:rsidRPr="002001BA">
        <w:rPr>
          <w:rFonts w:cs="Arial"/>
          <w:color w:val="231F20"/>
        </w:rPr>
        <w:t>those</w:t>
      </w:r>
      <w:r w:rsidRPr="002001BA">
        <w:rPr>
          <w:rFonts w:cs="Arial"/>
          <w:color w:val="231F20"/>
          <w:spacing w:val="-2"/>
        </w:rPr>
        <w:t xml:space="preserve"> </w:t>
      </w:r>
      <w:r w:rsidRPr="002001BA">
        <w:rPr>
          <w:rFonts w:cs="Arial"/>
          <w:color w:val="231F20"/>
          <w:spacing w:val="-1"/>
        </w:rPr>
        <w:t xml:space="preserve">present and </w:t>
      </w:r>
      <w:r w:rsidRPr="002001BA">
        <w:rPr>
          <w:rFonts w:cs="Arial"/>
          <w:color w:val="231F20"/>
        </w:rPr>
        <w:t>the</w:t>
      </w:r>
      <w:r w:rsidRPr="002001BA">
        <w:rPr>
          <w:rFonts w:cs="Arial"/>
          <w:color w:val="231F20"/>
          <w:spacing w:val="-1"/>
        </w:rPr>
        <w:t xml:space="preserve"> issues of </w:t>
      </w:r>
      <w:r w:rsidRPr="002001BA">
        <w:rPr>
          <w:rFonts w:cs="Arial"/>
          <w:color w:val="231F20"/>
        </w:rPr>
        <w:t>concern.</w:t>
      </w:r>
    </w:p>
    <w:p w14:paraId="17ABA56D" w14:textId="77777777" w:rsidR="002001BA" w:rsidRPr="002001BA" w:rsidRDefault="002001BA" w:rsidP="002001BA">
      <w:pPr>
        <w:rPr>
          <w:rFonts w:ascii="Arial" w:eastAsia="Arial" w:hAnsi="Arial" w:cs="Arial"/>
        </w:rPr>
      </w:pPr>
    </w:p>
    <w:p w14:paraId="2EF60371" w14:textId="77777777" w:rsidR="002001BA" w:rsidRPr="002001BA" w:rsidRDefault="002001BA" w:rsidP="002001BA">
      <w:pPr>
        <w:pStyle w:val="Heading2"/>
        <w:numPr>
          <w:ilvl w:val="0"/>
          <w:numId w:val="2"/>
        </w:numPr>
        <w:tabs>
          <w:tab w:val="left" w:pos="824"/>
        </w:tabs>
        <w:ind w:left="357" w:hanging="357"/>
        <w:rPr>
          <w:rFonts w:cs="Arial"/>
          <w:b w:val="0"/>
          <w:bCs w:val="0"/>
        </w:rPr>
      </w:pPr>
      <w:r w:rsidRPr="002001BA">
        <w:rPr>
          <w:rFonts w:cs="Arial"/>
          <w:color w:val="231F20"/>
        </w:rPr>
        <w:t>Procedure</w:t>
      </w:r>
    </w:p>
    <w:p w14:paraId="2EEECC69" w14:textId="77777777" w:rsidR="002001BA" w:rsidRPr="002001BA" w:rsidRDefault="002001BA" w:rsidP="002001BA">
      <w:pPr>
        <w:rPr>
          <w:rFonts w:ascii="Arial" w:eastAsia="Arial" w:hAnsi="Arial" w:cs="Arial"/>
          <w:b/>
          <w:bCs/>
        </w:rPr>
      </w:pPr>
    </w:p>
    <w:p w14:paraId="1A24A121" w14:textId="77777777" w:rsidR="002001BA" w:rsidRPr="006A1679" w:rsidRDefault="002001BA" w:rsidP="002001BA">
      <w:pPr>
        <w:pStyle w:val="BodyText"/>
        <w:numPr>
          <w:ilvl w:val="0"/>
          <w:numId w:val="6"/>
        </w:numPr>
        <w:tabs>
          <w:tab w:val="left" w:pos="1555"/>
        </w:tabs>
        <w:rPr>
          <w:rFonts w:cs="Arial"/>
        </w:rPr>
      </w:pPr>
      <w:r w:rsidRPr="006A1679">
        <w:rPr>
          <w:rFonts w:cs="Arial"/>
          <w:color w:val="231F20"/>
        </w:rPr>
        <w:t>At the earliest opportunity the manager must inform the employee that an allegation/incident has occurred and that an investigation is to take place.</w:t>
      </w:r>
    </w:p>
    <w:p w14:paraId="0A461F52" w14:textId="77777777" w:rsidR="002001BA" w:rsidRPr="006A1679" w:rsidRDefault="002001BA" w:rsidP="002001BA">
      <w:pPr>
        <w:rPr>
          <w:rFonts w:ascii="Arial" w:eastAsia="Arial" w:hAnsi="Arial" w:cs="Arial"/>
        </w:rPr>
      </w:pPr>
    </w:p>
    <w:p w14:paraId="3F2C4656" w14:textId="77777777" w:rsidR="002001BA" w:rsidRPr="006A1679" w:rsidRDefault="002001BA" w:rsidP="002001BA">
      <w:pPr>
        <w:pStyle w:val="BodyText"/>
        <w:numPr>
          <w:ilvl w:val="0"/>
          <w:numId w:val="6"/>
        </w:numPr>
        <w:tabs>
          <w:tab w:val="left" w:pos="1555"/>
        </w:tabs>
        <w:rPr>
          <w:rFonts w:cs="Arial"/>
        </w:rPr>
      </w:pPr>
      <w:r w:rsidRPr="006A1679">
        <w:rPr>
          <w:rFonts w:cs="Arial"/>
          <w:color w:val="231F20"/>
        </w:rPr>
        <w:t>Following an appropriate investigation, the manager must prepare a written</w:t>
      </w:r>
      <w:r w:rsidRPr="006A1679">
        <w:rPr>
          <w:rFonts w:eastAsia="Times New Roman" w:cs="Arial"/>
          <w:color w:val="231F20"/>
        </w:rPr>
        <w:t xml:space="preserve"> </w:t>
      </w:r>
      <w:r w:rsidRPr="006A1679">
        <w:rPr>
          <w:rFonts w:cs="Arial"/>
          <w:color w:val="231F20"/>
        </w:rPr>
        <w:t>statement of the employee’s alleged conduct or characteristics, or of the circumstance which have led to the contemplation of taking disciplinary action.</w:t>
      </w:r>
    </w:p>
    <w:p w14:paraId="209317E7" w14:textId="77777777" w:rsidR="002001BA" w:rsidRPr="006A1679" w:rsidRDefault="002001BA" w:rsidP="002001BA">
      <w:pPr>
        <w:rPr>
          <w:rFonts w:ascii="Arial" w:eastAsia="Arial" w:hAnsi="Arial" w:cs="Arial"/>
        </w:rPr>
      </w:pPr>
    </w:p>
    <w:p w14:paraId="4608B768" w14:textId="77777777" w:rsidR="002001BA" w:rsidRPr="006A1679" w:rsidRDefault="002001BA" w:rsidP="002001BA">
      <w:pPr>
        <w:pStyle w:val="BodyText"/>
        <w:numPr>
          <w:ilvl w:val="0"/>
          <w:numId w:val="6"/>
        </w:numPr>
        <w:tabs>
          <w:tab w:val="left" w:pos="1554"/>
        </w:tabs>
        <w:rPr>
          <w:rFonts w:cs="Arial"/>
        </w:rPr>
      </w:pPr>
      <w:r w:rsidRPr="006A1679">
        <w:rPr>
          <w:rFonts w:cs="Arial"/>
          <w:color w:val="231F20"/>
        </w:rPr>
        <w:t>The manager must send the statement and any witness statements to the employee, including any evidence that will be relied upon at the meeting and invite her/him to attend a disciplinary meeting to discuss the matter. The employee should also be informed of their right to be accompanied at the meeting. Employees should be given an appropriate amount of notice of the meeting in order to prepare their response and to contact any witnesses that she/he wishes to call to the meeting to</w:t>
      </w:r>
      <w:r w:rsidRPr="006A1679">
        <w:rPr>
          <w:rFonts w:cs="Arial"/>
          <w:color w:val="231F20"/>
          <w:w w:val="99"/>
        </w:rPr>
        <w:t xml:space="preserve"> </w:t>
      </w:r>
      <w:r w:rsidRPr="006A1679">
        <w:rPr>
          <w:rFonts w:cs="Arial"/>
          <w:color w:val="231F20"/>
        </w:rPr>
        <w:t>give evidence.</w:t>
      </w:r>
    </w:p>
    <w:p w14:paraId="5770FD5A" w14:textId="77777777" w:rsidR="002001BA" w:rsidRPr="006A1679" w:rsidRDefault="002001BA" w:rsidP="002001BA">
      <w:pPr>
        <w:rPr>
          <w:rFonts w:ascii="Arial" w:eastAsia="Arial" w:hAnsi="Arial" w:cs="Arial"/>
        </w:rPr>
      </w:pPr>
    </w:p>
    <w:p w14:paraId="24B4471B" w14:textId="77777777" w:rsidR="002001BA" w:rsidRPr="006A1679" w:rsidRDefault="002001BA" w:rsidP="002001BA">
      <w:pPr>
        <w:pStyle w:val="BodyText"/>
        <w:numPr>
          <w:ilvl w:val="0"/>
          <w:numId w:val="6"/>
        </w:numPr>
        <w:tabs>
          <w:tab w:val="left" w:pos="1554"/>
        </w:tabs>
        <w:rPr>
          <w:rFonts w:cs="Arial"/>
        </w:rPr>
      </w:pPr>
      <w:r w:rsidRPr="006A1679">
        <w:rPr>
          <w:rFonts w:cs="Arial"/>
          <w:color w:val="231F20"/>
        </w:rPr>
        <w:t xml:space="preserve">A disciplinary meeting must take place before any disciplinary action is taken, (except where the action in question consists of suspension pending a disciplinary meeting). At the disciplinary meeting, the manager (investigation officer) should ensure that the circumstances of the complaint against the </w:t>
      </w:r>
      <w:r w:rsidRPr="006A1679">
        <w:rPr>
          <w:rFonts w:cs="Arial"/>
          <w:color w:val="231F20"/>
        </w:rPr>
        <w:lastRenderedPageBreak/>
        <w:t>employee are presented to the disciplinary panel and that the employee is provided with an opportunity to</w:t>
      </w:r>
      <w:r w:rsidRPr="006A1679">
        <w:rPr>
          <w:rFonts w:cs="Arial"/>
          <w:color w:val="231F20"/>
          <w:w w:val="99"/>
        </w:rPr>
        <w:t xml:space="preserve"> </w:t>
      </w:r>
      <w:r w:rsidRPr="006A1679">
        <w:rPr>
          <w:rFonts w:cs="Arial"/>
          <w:color w:val="231F20"/>
        </w:rPr>
        <w:t>respond to the management case. The disciplinary panel will then decide whether or not to issue a disciplinary penalty. The outcome of the disciplinary meeting must be confirmed in writing within [10] working days, include the right of appeal and the name of the person to whom any appeal letter should be addressed.</w:t>
      </w:r>
    </w:p>
    <w:p w14:paraId="33188F61" w14:textId="77777777" w:rsidR="002001BA" w:rsidRPr="006A1679" w:rsidRDefault="002001BA" w:rsidP="002001BA">
      <w:pPr>
        <w:rPr>
          <w:rFonts w:ascii="Arial" w:eastAsia="Arial" w:hAnsi="Arial" w:cs="Arial"/>
        </w:rPr>
      </w:pPr>
    </w:p>
    <w:p w14:paraId="50415B66" w14:textId="77777777" w:rsidR="002001BA" w:rsidRPr="006A1679" w:rsidRDefault="002001BA" w:rsidP="002001BA">
      <w:pPr>
        <w:pStyle w:val="BodyText"/>
        <w:numPr>
          <w:ilvl w:val="0"/>
          <w:numId w:val="6"/>
        </w:numPr>
        <w:tabs>
          <w:tab w:val="left" w:pos="1554"/>
        </w:tabs>
        <w:rPr>
          <w:rFonts w:cs="Arial"/>
        </w:rPr>
      </w:pPr>
      <w:r w:rsidRPr="006A1679">
        <w:rPr>
          <w:rFonts w:cs="Arial"/>
          <w:color w:val="231F20"/>
        </w:rPr>
        <w:t>Where practicable the investigating officer(s) will normally not sit on the disciplinary panel.</w:t>
      </w:r>
    </w:p>
    <w:p w14:paraId="765C25C1" w14:textId="77777777" w:rsidR="002001BA" w:rsidRPr="006A1679" w:rsidRDefault="002001BA" w:rsidP="002001BA">
      <w:pPr>
        <w:rPr>
          <w:rFonts w:ascii="Arial" w:eastAsia="Arial" w:hAnsi="Arial" w:cs="Arial"/>
        </w:rPr>
      </w:pPr>
    </w:p>
    <w:p w14:paraId="482144D0" w14:textId="77777777" w:rsidR="002001BA" w:rsidRPr="006A1679" w:rsidRDefault="002001BA" w:rsidP="002001BA">
      <w:pPr>
        <w:pStyle w:val="BodyText"/>
        <w:numPr>
          <w:ilvl w:val="0"/>
          <w:numId w:val="6"/>
        </w:numPr>
        <w:tabs>
          <w:tab w:val="left" w:pos="1554"/>
        </w:tabs>
        <w:rPr>
          <w:rFonts w:cs="Arial"/>
        </w:rPr>
      </w:pPr>
      <w:r w:rsidRPr="006A1679">
        <w:rPr>
          <w:rFonts w:cs="Arial"/>
          <w:color w:val="231F20"/>
        </w:rPr>
        <w:t>Where practicable the disciplinary panel should consist of a minimum of two people not previously involved in the case.</w:t>
      </w:r>
    </w:p>
    <w:p w14:paraId="3F59C863" w14:textId="77777777" w:rsidR="002001BA" w:rsidRPr="002001BA" w:rsidRDefault="002001BA" w:rsidP="002001BA">
      <w:pPr>
        <w:rPr>
          <w:rFonts w:ascii="Arial" w:eastAsia="Arial" w:hAnsi="Arial" w:cs="Arial"/>
        </w:rPr>
      </w:pPr>
    </w:p>
    <w:p w14:paraId="72695C39" w14:textId="77777777" w:rsidR="002001BA" w:rsidRPr="002001BA" w:rsidRDefault="002001BA" w:rsidP="002001BA">
      <w:pPr>
        <w:pStyle w:val="Heading2"/>
        <w:numPr>
          <w:ilvl w:val="0"/>
          <w:numId w:val="2"/>
        </w:numPr>
        <w:tabs>
          <w:tab w:val="left" w:pos="823"/>
        </w:tabs>
        <w:ind w:left="357" w:hanging="357"/>
        <w:rPr>
          <w:rFonts w:cs="Arial"/>
          <w:b w:val="0"/>
          <w:bCs w:val="0"/>
        </w:rPr>
      </w:pPr>
      <w:r w:rsidRPr="002001BA">
        <w:rPr>
          <w:rFonts w:cs="Arial"/>
          <w:color w:val="231F20"/>
          <w:spacing w:val="-1"/>
        </w:rPr>
        <w:t>Appeal</w:t>
      </w:r>
    </w:p>
    <w:p w14:paraId="4F03E3E1" w14:textId="77777777" w:rsidR="002001BA" w:rsidRPr="002001BA" w:rsidRDefault="002001BA" w:rsidP="002001BA">
      <w:pPr>
        <w:rPr>
          <w:rFonts w:ascii="Arial" w:eastAsia="Arial" w:hAnsi="Arial" w:cs="Arial"/>
          <w:b/>
          <w:bCs/>
        </w:rPr>
      </w:pPr>
    </w:p>
    <w:p w14:paraId="6349FB3D" w14:textId="77777777" w:rsidR="002001BA" w:rsidRPr="006A1679" w:rsidRDefault="002001BA" w:rsidP="002001BA">
      <w:pPr>
        <w:pStyle w:val="BodyText"/>
        <w:numPr>
          <w:ilvl w:val="0"/>
          <w:numId w:val="7"/>
        </w:numPr>
        <w:tabs>
          <w:tab w:val="left" w:pos="1555"/>
        </w:tabs>
        <w:ind w:left="357" w:hanging="357"/>
        <w:rPr>
          <w:rFonts w:cs="Arial"/>
        </w:rPr>
      </w:pPr>
      <w:r w:rsidRPr="006A1679">
        <w:rPr>
          <w:rFonts w:cs="Arial"/>
          <w:color w:val="231F20"/>
        </w:rPr>
        <w:t>Any employee who feels they have been disciplined unfairly may appeal in writing to the person named in the disciplinary letter. All appeals must be submitted in writing, clearly setting out the grounds for appeal, within [seven] working days of the date of the disciplinary meeting letter.</w:t>
      </w:r>
    </w:p>
    <w:p w14:paraId="28383E76" w14:textId="77777777" w:rsidR="002001BA" w:rsidRPr="006A1679" w:rsidRDefault="002001BA" w:rsidP="002001BA">
      <w:pPr>
        <w:ind w:left="357" w:hanging="357"/>
        <w:rPr>
          <w:rFonts w:ascii="Arial" w:eastAsia="Arial" w:hAnsi="Arial" w:cs="Arial"/>
        </w:rPr>
      </w:pPr>
    </w:p>
    <w:p w14:paraId="10C0EC8B" w14:textId="77777777" w:rsidR="002001BA" w:rsidRPr="006A1679" w:rsidRDefault="002001BA" w:rsidP="002001BA">
      <w:pPr>
        <w:pStyle w:val="BodyText"/>
        <w:numPr>
          <w:ilvl w:val="0"/>
          <w:numId w:val="7"/>
        </w:numPr>
        <w:tabs>
          <w:tab w:val="left" w:pos="1555"/>
        </w:tabs>
        <w:ind w:left="357" w:hanging="357"/>
        <w:rPr>
          <w:rFonts w:cs="Arial"/>
        </w:rPr>
      </w:pPr>
      <w:r w:rsidRPr="006A1679">
        <w:rPr>
          <w:rFonts w:cs="Arial"/>
          <w:color w:val="231F20"/>
        </w:rPr>
        <w:t>Normally an appeal meeting will be arranged with the employee together with the</w:t>
      </w:r>
      <w:r w:rsidRPr="006A1679">
        <w:rPr>
          <w:rFonts w:eastAsia="Times New Roman" w:cs="Arial"/>
          <w:color w:val="231F20"/>
        </w:rPr>
        <w:t xml:space="preserve"> </w:t>
      </w:r>
      <w:r w:rsidRPr="006A1679">
        <w:rPr>
          <w:rFonts w:cs="Arial"/>
          <w:color w:val="231F20"/>
        </w:rPr>
        <w:t>line manager of the manager, for example, the owner, who issued the disciplinary</w:t>
      </w:r>
      <w:r w:rsidRPr="006A1679">
        <w:rPr>
          <w:rFonts w:eastAsia="Times New Roman" w:cs="Arial"/>
          <w:color w:val="231F20"/>
        </w:rPr>
        <w:t xml:space="preserve"> </w:t>
      </w:r>
      <w:r w:rsidRPr="006A1679">
        <w:rPr>
          <w:rFonts w:cs="Arial"/>
          <w:color w:val="231F20"/>
        </w:rPr>
        <w:t>penalty, within [15] working days of the employee’s request.</w:t>
      </w:r>
    </w:p>
    <w:p w14:paraId="543F4266" w14:textId="77777777" w:rsidR="002001BA" w:rsidRPr="006A1679" w:rsidRDefault="002001BA" w:rsidP="002001BA">
      <w:pPr>
        <w:ind w:left="357" w:hanging="357"/>
        <w:rPr>
          <w:rFonts w:ascii="Arial" w:eastAsia="Arial" w:hAnsi="Arial" w:cs="Arial"/>
        </w:rPr>
      </w:pPr>
    </w:p>
    <w:p w14:paraId="19E31BD9" w14:textId="77777777" w:rsidR="002001BA" w:rsidRPr="006A1679" w:rsidRDefault="002001BA" w:rsidP="002001BA">
      <w:pPr>
        <w:pStyle w:val="BodyText"/>
        <w:numPr>
          <w:ilvl w:val="0"/>
          <w:numId w:val="7"/>
        </w:numPr>
        <w:tabs>
          <w:tab w:val="left" w:pos="1555"/>
        </w:tabs>
        <w:ind w:left="357" w:hanging="357"/>
        <w:rPr>
          <w:rFonts w:cs="Arial"/>
        </w:rPr>
      </w:pPr>
      <w:r w:rsidRPr="006A1679">
        <w:rPr>
          <w:rFonts w:cs="Arial"/>
          <w:color w:val="231F20"/>
        </w:rPr>
        <w:t>A letter detailing the outcome of the appeal should be issued within [10] working days of the appeal meeting.</w:t>
      </w:r>
    </w:p>
    <w:p w14:paraId="38B010AD" w14:textId="77777777" w:rsidR="002001BA" w:rsidRPr="002001BA" w:rsidRDefault="002001BA" w:rsidP="002001BA">
      <w:pPr>
        <w:rPr>
          <w:rFonts w:ascii="Arial" w:eastAsia="Arial" w:hAnsi="Arial" w:cs="Arial"/>
        </w:rPr>
      </w:pPr>
    </w:p>
    <w:p w14:paraId="557C8334" w14:textId="77777777" w:rsidR="002001BA" w:rsidRPr="002001BA" w:rsidRDefault="002001BA" w:rsidP="002001BA">
      <w:pPr>
        <w:pStyle w:val="Heading2"/>
        <w:numPr>
          <w:ilvl w:val="0"/>
          <w:numId w:val="2"/>
        </w:numPr>
        <w:tabs>
          <w:tab w:val="left" w:pos="824"/>
        </w:tabs>
        <w:ind w:left="357" w:hanging="357"/>
        <w:rPr>
          <w:rFonts w:cs="Arial"/>
          <w:b w:val="0"/>
          <w:bCs w:val="0"/>
        </w:rPr>
      </w:pPr>
      <w:r w:rsidRPr="002001BA">
        <w:rPr>
          <w:rFonts w:cs="Arial"/>
          <w:color w:val="231F20"/>
          <w:spacing w:val="-1"/>
        </w:rPr>
        <w:t>Disciplinary</w:t>
      </w:r>
      <w:r w:rsidRPr="002001BA">
        <w:rPr>
          <w:rFonts w:cs="Arial"/>
          <w:color w:val="231F20"/>
          <w:spacing w:val="-22"/>
        </w:rPr>
        <w:t xml:space="preserve"> </w:t>
      </w:r>
      <w:r w:rsidRPr="002001BA">
        <w:rPr>
          <w:rFonts w:cs="Arial"/>
          <w:color w:val="231F20"/>
        </w:rPr>
        <w:t>penalties</w:t>
      </w:r>
    </w:p>
    <w:p w14:paraId="24C2513C" w14:textId="77777777" w:rsidR="002001BA" w:rsidRPr="002001BA" w:rsidRDefault="002001BA" w:rsidP="002001BA">
      <w:pPr>
        <w:rPr>
          <w:rFonts w:ascii="Arial" w:eastAsia="Arial" w:hAnsi="Arial" w:cs="Arial"/>
          <w:b/>
          <w:bCs/>
        </w:rPr>
      </w:pPr>
    </w:p>
    <w:p w14:paraId="4DB3417D" w14:textId="77777777" w:rsidR="002001BA" w:rsidRPr="002001BA" w:rsidRDefault="002001BA" w:rsidP="002001BA">
      <w:pPr>
        <w:pStyle w:val="BodyText"/>
        <w:numPr>
          <w:ilvl w:val="0"/>
          <w:numId w:val="8"/>
        </w:numPr>
        <w:tabs>
          <w:tab w:val="left" w:pos="1555"/>
        </w:tabs>
        <w:ind w:left="357" w:hanging="357"/>
        <w:rPr>
          <w:rFonts w:cs="Arial"/>
        </w:rPr>
      </w:pPr>
      <w:r w:rsidRPr="002001BA">
        <w:rPr>
          <w:rFonts w:cs="Arial"/>
          <w:color w:val="231F20"/>
        </w:rPr>
        <w:t>Managers</w:t>
      </w:r>
      <w:r w:rsidRPr="002001BA">
        <w:rPr>
          <w:rFonts w:cs="Arial"/>
          <w:color w:val="231F20"/>
          <w:spacing w:val="-1"/>
        </w:rPr>
        <w:t xml:space="preserve"> </w:t>
      </w:r>
      <w:r w:rsidRPr="002001BA">
        <w:rPr>
          <w:rFonts w:cs="Arial"/>
          <w:color w:val="231F20"/>
        </w:rPr>
        <w:t xml:space="preserve">should </w:t>
      </w:r>
      <w:r w:rsidRPr="002001BA">
        <w:rPr>
          <w:rFonts w:cs="Arial"/>
          <w:color w:val="231F20"/>
          <w:spacing w:val="-1"/>
        </w:rPr>
        <w:t>not</w:t>
      </w:r>
      <w:r w:rsidRPr="002001BA">
        <w:rPr>
          <w:rFonts w:cs="Arial"/>
          <w:color w:val="231F20"/>
        </w:rPr>
        <w:t xml:space="preserve"> </w:t>
      </w:r>
      <w:r w:rsidRPr="002001BA">
        <w:rPr>
          <w:rFonts w:cs="Arial"/>
          <w:color w:val="231F20"/>
          <w:spacing w:val="-1"/>
        </w:rPr>
        <w:t>issue</w:t>
      </w:r>
      <w:r w:rsidRPr="002001BA">
        <w:rPr>
          <w:rFonts w:cs="Arial"/>
          <w:color w:val="231F20"/>
        </w:rPr>
        <w:t xml:space="preserve"> </w:t>
      </w:r>
      <w:r w:rsidRPr="002001BA">
        <w:rPr>
          <w:rFonts w:cs="Arial"/>
          <w:color w:val="231F20"/>
          <w:spacing w:val="-1"/>
        </w:rPr>
        <w:t>any</w:t>
      </w:r>
      <w:r w:rsidRPr="002001BA">
        <w:rPr>
          <w:rFonts w:cs="Arial"/>
          <w:color w:val="231F20"/>
        </w:rPr>
        <w:t xml:space="preserve"> </w:t>
      </w:r>
      <w:r w:rsidRPr="002001BA">
        <w:rPr>
          <w:rFonts w:cs="Arial"/>
          <w:color w:val="231F20"/>
          <w:spacing w:val="-1"/>
        </w:rPr>
        <w:t>disciplinary</w:t>
      </w:r>
      <w:r w:rsidRPr="002001BA">
        <w:rPr>
          <w:rFonts w:cs="Arial"/>
          <w:color w:val="231F20"/>
        </w:rPr>
        <w:t xml:space="preserve"> </w:t>
      </w:r>
      <w:r w:rsidRPr="002001BA">
        <w:rPr>
          <w:rFonts w:cs="Arial"/>
          <w:color w:val="231F20"/>
          <w:spacing w:val="-1"/>
        </w:rPr>
        <w:t>penalties without</w:t>
      </w:r>
      <w:r w:rsidRPr="002001BA">
        <w:rPr>
          <w:rFonts w:cs="Arial"/>
          <w:color w:val="231F20"/>
        </w:rPr>
        <w:t xml:space="preserve"> a formal</w:t>
      </w:r>
      <w:r w:rsidRPr="002001BA">
        <w:rPr>
          <w:rFonts w:cs="Arial"/>
          <w:color w:val="231F20"/>
          <w:spacing w:val="-1"/>
        </w:rPr>
        <w:t xml:space="preserve"> </w:t>
      </w:r>
      <w:r w:rsidRPr="002001BA">
        <w:rPr>
          <w:rFonts w:cs="Arial"/>
          <w:color w:val="231F20"/>
        </w:rPr>
        <w:t>meeting.</w:t>
      </w:r>
    </w:p>
    <w:p w14:paraId="70E43851" w14:textId="77777777" w:rsidR="002001BA" w:rsidRPr="002001BA" w:rsidRDefault="002001BA" w:rsidP="002001BA">
      <w:pPr>
        <w:ind w:left="357" w:hanging="357"/>
        <w:rPr>
          <w:rFonts w:ascii="Arial" w:eastAsia="Arial" w:hAnsi="Arial" w:cs="Arial"/>
        </w:rPr>
      </w:pPr>
    </w:p>
    <w:p w14:paraId="7E516871" w14:textId="77777777" w:rsidR="002001BA" w:rsidRPr="002001BA" w:rsidRDefault="002001BA" w:rsidP="002001BA">
      <w:pPr>
        <w:pStyle w:val="BodyText"/>
        <w:numPr>
          <w:ilvl w:val="0"/>
          <w:numId w:val="8"/>
        </w:numPr>
        <w:tabs>
          <w:tab w:val="left" w:pos="1555"/>
        </w:tabs>
        <w:ind w:left="357" w:hanging="357"/>
        <w:rPr>
          <w:rFonts w:cs="Arial"/>
        </w:rPr>
      </w:pPr>
      <w:r w:rsidRPr="002001BA">
        <w:rPr>
          <w:rFonts w:cs="Arial"/>
          <w:color w:val="231F20"/>
        </w:rPr>
        <w:t>There</w:t>
      </w:r>
      <w:r w:rsidRPr="002001BA">
        <w:rPr>
          <w:rFonts w:cs="Arial"/>
          <w:color w:val="231F20"/>
          <w:spacing w:val="-2"/>
        </w:rPr>
        <w:t xml:space="preserve"> </w:t>
      </w:r>
      <w:r w:rsidRPr="002001BA">
        <w:rPr>
          <w:rFonts w:cs="Arial"/>
          <w:color w:val="231F20"/>
          <w:spacing w:val="-1"/>
        </w:rPr>
        <w:t>are</w:t>
      </w:r>
      <w:r w:rsidRPr="002001BA">
        <w:rPr>
          <w:rFonts w:cs="Arial"/>
          <w:color w:val="231F20"/>
        </w:rPr>
        <w:t xml:space="preserve"> five</w:t>
      </w:r>
      <w:r w:rsidRPr="002001BA">
        <w:rPr>
          <w:rFonts w:cs="Arial"/>
          <w:color w:val="231F20"/>
          <w:spacing w:val="-1"/>
        </w:rPr>
        <w:t xml:space="preserve"> disciplinary</w:t>
      </w:r>
      <w:r w:rsidRPr="002001BA">
        <w:rPr>
          <w:rFonts w:cs="Arial"/>
          <w:color w:val="231F20"/>
        </w:rPr>
        <w:t xml:space="preserve"> </w:t>
      </w:r>
      <w:r w:rsidRPr="002001BA">
        <w:rPr>
          <w:rFonts w:cs="Arial"/>
          <w:color w:val="231F20"/>
          <w:spacing w:val="-1"/>
        </w:rPr>
        <w:t>penalties,</w:t>
      </w:r>
      <w:r w:rsidRPr="002001BA">
        <w:rPr>
          <w:rFonts w:cs="Arial"/>
          <w:color w:val="231F20"/>
        </w:rPr>
        <w:t xml:space="preserve"> </w:t>
      </w:r>
      <w:r w:rsidRPr="002001BA">
        <w:rPr>
          <w:rFonts w:cs="Arial"/>
          <w:color w:val="231F20"/>
          <w:spacing w:val="-1"/>
        </w:rPr>
        <w:t>which</w:t>
      </w:r>
      <w:r w:rsidRPr="002001BA">
        <w:rPr>
          <w:rFonts w:cs="Arial"/>
          <w:color w:val="231F20"/>
        </w:rPr>
        <w:t xml:space="preserve"> may</w:t>
      </w:r>
      <w:r w:rsidRPr="002001BA">
        <w:rPr>
          <w:rFonts w:cs="Arial"/>
          <w:color w:val="231F20"/>
          <w:spacing w:val="-1"/>
        </w:rPr>
        <w:t xml:space="preserve"> </w:t>
      </w:r>
      <w:r w:rsidRPr="002001BA">
        <w:rPr>
          <w:rFonts w:cs="Arial"/>
          <w:color w:val="231F20"/>
        </w:rPr>
        <w:t>result from</w:t>
      </w:r>
      <w:r w:rsidRPr="002001BA">
        <w:rPr>
          <w:rFonts w:cs="Arial"/>
          <w:color w:val="231F20"/>
          <w:spacing w:val="-1"/>
        </w:rPr>
        <w:t xml:space="preserve"> </w:t>
      </w:r>
      <w:r w:rsidRPr="002001BA">
        <w:rPr>
          <w:rFonts w:cs="Arial"/>
          <w:color w:val="231F20"/>
        </w:rPr>
        <w:t>misconduct:</w:t>
      </w:r>
    </w:p>
    <w:p w14:paraId="1420C258" w14:textId="77777777" w:rsidR="002001BA" w:rsidRPr="002001BA" w:rsidRDefault="002001BA" w:rsidP="002001BA">
      <w:pPr>
        <w:rPr>
          <w:rFonts w:ascii="Arial" w:eastAsia="Arial" w:hAnsi="Arial" w:cs="Arial"/>
        </w:rPr>
      </w:pPr>
    </w:p>
    <w:p w14:paraId="47CC7738" w14:textId="77777777" w:rsidR="002001BA" w:rsidRPr="002001BA" w:rsidRDefault="002001BA" w:rsidP="006A1679">
      <w:pPr>
        <w:pStyle w:val="BodyText"/>
        <w:numPr>
          <w:ilvl w:val="0"/>
          <w:numId w:val="26"/>
        </w:numPr>
        <w:tabs>
          <w:tab w:val="left" w:pos="2275"/>
        </w:tabs>
        <w:rPr>
          <w:rFonts w:cs="Arial"/>
        </w:rPr>
      </w:pPr>
      <w:r w:rsidRPr="002001BA">
        <w:rPr>
          <w:rFonts w:cs="Arial"/>
          <w:color w:val="231F20"/>
        </w:rPr>
        <w:t>formal</w:t>
      </w:r>
      <w:r w:rsidRPr="002001BA">
        <w:rPr>
          <w:rFonts w:cs="Arial"/>
          <w:color w:val="231F20"/>
          <w:spacing w:val="-2"/>
        </w:rPr>
        <w:t xml:space="preserve"> </w:t>
      </w:r>
      <w:r w:rsidRPr="002001BA">
        <w:rPr>
          <w:rFonts w:cs="Arial"/>
          <w:color w:val="231F20"/>
        </w:rPr>
        <w:t>verbal</w:t>
      </w:r>
      <w:r w:rsidRPr="002001BA">
        <w:rPr>
          <w:rFonts w:cs="Arial"/>
          <w:color w:val="231F20"/>
          <w:spacing w:val="-2"/>
        </w:rPr>
        <w:t xml:space="preserve"> </w:t>
      </w:r>
      <w:r w:rsidRPr="002001BA">
        <w:rPr>
          <w:rFonts w:cs="Arial"/>
          <w:color w:val="231F20"/>
          <w:spacing w:val="-1"/>
        </w:rPr>
        <w:t xml:space="preserve">warning </w:t>
      </w:r>
      <w:r w:rsidRPr="002001BA">
        <w:rPr>
          <w:rFonts w:cs="Arial"/>
          <w:color w:val="231F20"/>
        </w:rPr>
        <w:t>(first</w:t>
      </w:r>
      <w:r w:rsidRPr="002001BA">
        <w:rPr>
          <w:rFonts w:cs="Arial"/>
          <w:color w:val="231F20"/>
          <w:spacing w:val="-1"/>
        </w:rPr>
        <w:t xml:space="preserve"> </w:t>
      </w:r>
      <w:r w:rsidRPr="002001BA">
        <w:rPr>
          <w:rFonts w:cs="Arial"/>
          <w:color w:val="231F20"/>
        </w:rPr>
        <w:t>formal</w:t>
      </w:r>
      <w:r w:rsidRPr="002001BA">
        <w:rPr>
          <w:rFonts w:cs="Arial"/>
          <w:color w:val="231F20"/>
          <w:spacing w:val="-2"/>
        </w:rPr>
        <w:t xml:space="preserve"> </w:t>
      </w:r>
      <w:r w:rsidRPr="002001BA">
        <w:rPr>
          <w:rFonts w:cs="Arial"/>
          <w:color w:val="231F20"/>
          <w:spacing w:val="-1"/>
        </w:rPr>
        <w:t>warning)</w:t>
      </w:r>
      <w:r w:rsidRPr="002001BA">
        <w:rPr>
          <w:rFonts w:cs="Arial"/>
          <w:color w:val="231F20"/>
          <w:spacing w:val="-1"/>
        </w:rPr>
        <w:br/>
      </w:r>
    </w:p>
    <w:p w14:paraId="0A06839A" w14:textId="77777777" w:rsidR="002001BA" w:rsidRPr="002001BA" w:rsidRDefault="002001BA" w:rsidP="006A1679">
      <w:pPr>
        <w:pStyle w:val="BodyText"/>
        <w:numPr>
          <w:ilvl w:val="0"/>
          <w:numId w:val="26"/>
        </w:numPr>
        <w:tabs>
          <w:tab w:val="left" w:pos="2274"/>
        </w:tabs>
        <w:rPr>
          <w:rFonts w:cs="Arial"/>
        </w:rPr>
      </w:pPr>
      <w:r w:rsidRPr="002001BA">
        <w:rPr>
          <w:rFonts w:cs="Arial"/>
          <w:color w:val="231F20"/>
          <w:spacing w:val="-1"/>
        </w:rPr>
        <w:t>written warning</w:t>
      </w:r>
    </w:p>
    <w:p w14:paraId="36F35FC5" w14:textId="77777777" w:rsidR="002001BA" w:rsidRPr="002001BA" w:rsidRDefault="002001BA" w:rsidP="006A1679">
      <w:pPr>
        <w:rPr>
          <w:rFonts w:ascii="Arial" w:eastAsia="Arial" w:hAnsi="Arial" w:cs="Arial"/>
        </w:rPr>
      </w:pPr>
    </w:p>
    <w:p w14:paraId="31ADE494" w14:textId="77777777" w:rsidR="002001BA" w:rsidRPr="002001BA" w:rsidRDefault="002001BA" w:rsidP="006A1679">
      <w:pPr>
        <w:pStyle w:val="BodyText"/>
        <w:numPr>
          <w:ilvl w:val="0"/>
          <w:numId w:val="26"/>
        </w:numPr>
        <w:tabs>
          <w:tab w:val="left" w:pos="2274"/>
        </w:tabs>
        <w:rPr>
          <w:rFonts w:cs="Arial"/>
        </w:rPr>
      </w:pPr>
      <w:r w:rsidRPr="002001BA">
        <w:rPr>
          <w:rFonts w:cs="Arial"/>
          <w:color w:val="231F20"/>
        </w:rPr>
        <w:t>final</w:t>
      </w:r>
      <w:r w:rsidRPr="002001BA">
        <w:rPr>
          <w:rFonts w:cs="Arial"/>
          <w:color w:val="231F20"/>
          <w:spacing w:val="-2"/>
        </w:rPr>
        <w:t xml:space="preserve"> </w:t>
      </w:r>
      <w:r w:rsidRPr="002001BA">
        <w:rPr>
          <w:rFonts w:cs="Arial"/>
          <w:color w:val="231F20"/>
          <w:spacing w:val="-1"/>
        </w:rPr>
        <w:t>written</w:t>
      </w:r>
      <w:r w:rsidRPr="002001BA">
        <w:rPr>
          <w:rFonts w:cs="Arial"/>
          <w:color w:val="231F20"/>
        </w:rPr>
        <w:t xml:space="preserve"> </w:t>
      </w:r>
      <w:r w:rsidRPr="002001BA">
        <w:rPr>
          <w:rFonts w:cs="Arial"/>
          <w:color w:val="231F20"/>
          <w:spacing w:val="-1"/>
        </w:rPr>
        <w:t>warning</w:t>
      </w:r>
    </w:p>
    <w:p w14:paraId="7726DDB3" w14:textId="77777777" w:rsidR="002001BA" w:rsidRPr="002001BA" w:rsidRDefault="002001BA" w:rsidP="006A1679">
      <w:pPr>
        <w:rPr>
          <w:rFonts w:ascii="Arial" w:eastAsia="Arial" w:hAnsi="Arial" w:cs="Arial"/>
        </w:rPr>
      </w:pPr>
    </w:p>
    <w:p w14:paraId="2914175C" w14:textId="77777777" w:rsidR="002001BA" w:rsidRPr="002001BA" w:rsidRDefault="002001BA" w:rsidP="006A1679">
      <w:pPr>
        <w:pStyle w:val="BodyText"/>
        <w:numPr>
          <w:ilvl w:val="0"/>
          <w:numId w:val="26"/>
        </w:numPr>
        <w:tabs>
          <w:tab w:val="left" w:pos="2274"/>
        </w:tabs>
        <w:rPr>
          <w:rFonts w:cs="Arial"/>
        </w:rPr>
      </w:pPr>
      <w:r w:rsidRPr="002001BA">
        <w:rPr>
          <w:rFonts w:cs="Arial"/>
          <w:color w:val="231F20"/>
          <w:spacing w:val="-1"/>
        </w:rPr>
        <w:t>dismissal with</w:t>
      </w:r>
      <w:r w:rsidRPr="002001BA">
        <w:rPr>
          <w:rFonts w:cs="Arial"/>
          <w:color w:val="231F20"/>
        </w:rPr>
        <w:t xml:space="preserve"> </w:t>
      </w:r>
      <w:r w:rsidRPr="002001BA">
        <w:rPr>
          <w:rFonts w:cs="Arial"/>
          <w:color w:val="231F20"/>
          <w:spacing w:val="-1"/>
        </w:rPr>
        <w:t>notice</w:t>
      </w:r>
    </w:p>
    <w:p w14:paraId="02D0FDAA" w14:textId="77777777" w:rsidR="002001BA" w:rsidRPr="002001BA" w:rsidRDefault="002001BA" w:rsidP="006A1679">
      <w:pPr>
        <w:rPr>
          <w:rFonts w:ascii="Arial" w:eastAsia="Arial" w:hAnsi="Arial" w:cs="Arial"/>
        </w:rPr>
      </w:pPr>
    </w:p>
    <w:p w14:paraId="26A0230C" w14:textId="77777777" w:rsidR="002001BA" w:rsidRPr="002001BA" w:rsidRDefault="002001BA" w:rsidP="006A1679">
      <w:pPr>
        <w:pStyle w:val="BodyText"/>
        <w:numPr>
          <w:ilvl w:val="0"/>
          <w:numId w:val="26"/>
        </w:numPr>
        <w:tabs>
          <w:tab w:val="left" w:pos="2274"/>
        </w:tabs>
        <w:ind w:right="862"/>
        <w:rPr>
          <w:rFonts w:cs="Arial"/>
        </w:rPr>
      </w:pPr>
      <w:r w:rsidRPr="002001BA">
        <w:rPr>
          <w:rFonts w:cs="Arial"/>
          <w:color w:val="231F20"/>
        </w:rPr>
        <w:t>summary</w:t>
      </w:r>
      <w:r w:rsidRPr="002001BA">
        <w:rPr>
          <w:rFonts w:cs="Arial"/>
          <w:color w:val="231F20"/>
          <w:spacing w:val="-1"/>
        </w:rPr>
        <w:t xml:space="preserve"> dismissal</w:t>
      </w:r>
      <w:r w:rsidRPr="002001BA">
        <w:rPr>
          <w:rFonts w:cs="Arial"/>
          <w:color w:val="231F20"/>
        </w:rPr>
        <w:t xml:space="preserve"> (dismissal</w:t>
      </w:r>
      <w:r w:rsidRPr="002001BA">
        <w:rPr>
          <w:rFonts w:cs="Arial"/>
          <w:color w:val="231F20"/>
          <w:spacing w:val="-1"/>
        </w:rPr>
        <w:t xml:space="preserve"> without</w:t>
      </w:r>
      <w:r w:rsidRPr="002001BA">
        <w:rPr>
          <w:rFonts w:cs="Arial"/>
          <w:color w:val="231F20"/>
        </w:rPr>
        <w:t xml:space="preserve"> </w:t>
      </w:r>
      <w:r w:rsidRPr="002001BA">
        <w:rPr>
          <w:rFonts w:cs="Arial"/>
          <w:color w:val="231F20"/>
          <w:spacing w:val="-1"/>
        </w:rPr>
        <w:t>notice</w:t>
      </w:r>
      <w:r w:rsidRPr="002001BA">
        <w:rPr>
          <w:rFonts w:cs="Arial"/>
          <w:color w:val="231F20"/>
        </w:rPr>
        <w:t xml:space="preserve"> </w:t>
      </w:r>
      <w:r w:rsidRPr="002001BA">
        <w:rPr>
          <w:rFonts w:cs="Arial"/>
          <w:color w:val="231F20"/>
          <w:spacing w:val="-1"/>
        </w:rPr>
        <w:t xml:space="preserve">on </w:t>
      </w:r>
      <w:r w:rsidRPr="002001BA">
        <w:rPr>
          <w:rFonts w:cs="Arial"/>
          <w:color w:val="231F20"/>
        </w:rPr>
        <w:t xml:space="preserve">the </w:t>
      </w:r>
      <w:r w:rsidRPr="002001BA">
        <w:rPr>
          <w:rFonts w:cs="Arial"/>
          <w:color w:val="231F20"/>
          <w:spacing w:val="-1"/>
        </w:rPr>
        <w:t>grounds</w:t>
      </w:r>
      <w:r w:rsidRPr="002001BA">
        <w:rPr>
          <w:rFonts w:cs="Arial"/>
          <w:color w:val="231F20"/>
        </w:rPr>
        <w:t xml:space="preserve"> </w:t>
      </w:r>
      <w:r w:rsidRPr="002001BA">
        <w:rPr>
          <w:rFonts w:cs="Arial"/>
          <w:color w:val="231F20"/>
          <w:spacing w:val="-1"/>
        </w:rPr>
        <w:t>of gross</w:t>
      </w:r>
      <w:r w:rsidRPr="002001BA">
        <w:rPr>
          <w:rFonts w:cs="Arial"/>
          <w:color w:val="231F20"/>
          <w:spacing w:val="26"/>
        </w:rPr>
        <w:t xml:space="preserve"> </w:t>
      </w:r>
      <w:r w:rsidRPr="002001BA">
        <w:rPr>
          <w:rFonts w:cs="Arial"/>
          <w:color w:val="231F20"/>
        </w:rPr>
        <w:t>misconduct)</w:t>
      </w:r>
    </w:p>
    <w:p w14:paraId="686D575B" w14:textId="77777777" w:rsidR="002001BA" w:rsidRPr="002001BA" w:rsidRDefault="002001BA" w:rsidP="002001BA">
      <w:pPr>
        <w:pStyle w:val="BodyText"/>
        <w:tabs>
          <w:tab w:val="left" w:pos="1555"/>
        </w:tabs>
        <w:ind w:left="0" w:right="609"/>
        <w:rPr>
          <w:rFonts w:cs="Arial"/>
          <w:color w:val="231F20"/>
        </w:rPr>
      </w:pPr>
    </w:p>
    <w:p w14:paraId="45BD204A" w14:textId="77777777" w:rsidR="002001BA" w:rsidRPr="002001BA" w:rsidRDefault="002001BA" w:rsidP="002001BA">
      <w:pPr>
        <w:pStyle w:val="BodyText"/>
        <w:numPr>
          <w:ilvl w:val="0"/>
          <w:numId w:val="10"/>
        </w:numPr>
        <w:tabs>
          <w:tab w:val="left" w:pos="1555"/>
        </w:tabs>
        <w:ind w:right="609"/>
        <w:rPr>
          <w:rFonts w:cs="Arial"/>
        </w:rPr>
      </w:pPr>
      <w:r w:rsidRPr="002001BA">
        <w:rPr>
          <w:rFonts w:cs="Arial"/>
          <w:color w:val="231F20"/>
        </w:rPr>
        <w:t>The</w:t>
      </w:r>
      <w:r w:rsidRPr="002001BA">
        <w:rPr>
          <w:rFonts w:cs="Arial"/>
          <w:color w:val="231F20"/>
          <w:spacing w:val="-1"/>
        </w:rPr>
        <w:t xml:space="preserve"> gravity</w:t>
      </w:r>
      <w:r w:rsidRPr="002001BA">
        <w:rPr>
          <w:rFonts w:cs="Arial"/>
          <w:color w:val="231F20"/>
        </w:rPr>
        <w:t xml:space="preserve"> </w:t>
      </w:r>
      <w:r w:rsidRPr="002001BA">
        <w:rPr>
          <w:rFonts w:cs="Arial"/>
          <w:color w:val="231F20"/>
          <w:spacing w:val="-1"/>
        </w:rPr>
        <w:t xml:space="preserve">of </w:t>
      </w:r>
      <w:r w:rsidRPr="002001BA">
        <w:rPr>
          <w:rFonts w:cs="Arial"/>
          <w:color w:val="231F20"/>
        </w:rPr>
        <w:t xml:space="preserve">the </w:t>
      </w:r>
      <w:r w:rsidRPr="002001BA">
        <w:rPr>
          <w:rFonts w:cs="Arial"/>
          <w:color w:val="231F20"/>
          <w:spacing w:val="-1"/>
        </w:rPr>
        <w:t>offence</w:t>
      </w:r>
      <w:r w:rsidRPr="002001BA">
        <w:rPr>
          <w:rFonts w:cs="Arial"/>
          <w:color w:val="231F20"/>
          <w:spacing w:val="-2"/>
        </w:rPr>
        <w:t xml:space="preserve"> </w:t>
      </w:r>
      <w:r w:rsidRPr="002001BA">
        <w:rPr>
          <w:rFonts w:cs="Arial"/>
          <w:color w:val="231F20"/>
          <w:spacing w:val="-1"/>
        </w:rPr>
        <w:t>will</w:t>
      </w:r>
      <w:r w:rsidRPr="002001BA">
        <w:rPr>
          <w:rFonts w:cs="Arial"/>
          <w:color w:val="231F20"/>
        </w:rPr>
        <w:t xml:space="preserve"> </w:t>
      </w:r>
      <w:r w:rsidRPr="002001BA">
        <w:rPr>
          <w:rFonts w:cs="Arial"/>
          <w:color w:val="231F20"/>
          <w:spacing w:val="-1"/>
        </w:rPr>
        <w:t>determine which</w:t>
      </w:r>
      <w:r w:rsidRPr="002001BA">
        <w:rPr>
          <w:rFonts w:cs="Arial"/>
          <w:color w:val="231F20"/>
        </w:rPr>
        <w:t xml:space="preserve"> </w:t>
      </w:r>
      <w:r w:rsidRPr="002001BA">
        <w:rPr>
          <w:rFonts w:cs="Arial"/>
          <w:color w:val="231F20"/>
          <w:spacing w:val="-1"/>
        </w:rPr>
        <w:t>disciplinary penalty</w:t>
      </w:r>
      <w:r w:rsidRPr="002001BA">
        <w:rPr>
          <w:rFonts w:cs="Arial"/>
          <w:color w:val="231F20"/>
        </w:rPr>
        <w:t xml:space="preserve"> </w:t>
      </w:r>
      <w:r w:rsidRPr="002001BA">
        <w:rPr>
          <w:rFonts w:cs="Arial"/>
          <w:color w:val="231F20"/>
          <w:spacing w:val="-1"/>
        </w:rPr>
        <w:t>is issued.</w:t>
      </w:r>
      <w:r w:rsidRPr="002001BA">
        <w:rPr>
          <w:rFonts w:cs="Arial"/>
          <w:color w:val="231F20"/>
          <w:spacing w:val="-12"/>
        </w:rPr>
        <w:t xml:space="preserve"> </w:t>
      </w:r>
      <w:r w:rsidRPr="002001BA">
        <w:rPr>
          <w:rFonts w:cs="Arial"/>
          <w:color w:val="231F20"/>
        </w:rPr>
        <w:t>All</w:t>
      </w:r>
      <w:r w:rsidRPr="002001BA">
        <w:rPr>
          <w:rFonts w:cs="Arial"/>
          <w:color w:val="231F20"/>
          <w:spacing w:val="23"/>
        </w:rPr>
        <w:t xml:space="preserve"> </w:t>
      </w:r>
      <w:r w:rsidRPr="002001BA">
        <w:rPr>
          <w:rFonts w:cs="Arial"/>
          <w:color w:val="231F20"/>
          <w:spacing w:val="-1"/>
        </w:rPr>
        <w:t xml:space="preserve">disciplinary penalties </w:t>
      </w:r>
      <w:r w:rsidRPr="002001BA">
        <w:rPr>
          <w:rFonts w:cs="Arial"/>
          <w:color w:val="231F20"/>
        </w:rPr>
        <w:t>must</w:t>
      </w:r>
      <w:r w:rsidRPr="002001BA">
        <w:rPr>
          <w:rFonts w:cs="Arial"/>
          <w:color w:val="231F20"/>
          <w:spacing w:val="-1"/>
        </w:rPr>
        <w:t xml:space="preserve"> be </w:t>
      </w:r>
      <w:r w:rsidRPr="002001BA">
        <w:rPr>
          <w:rFonts w:cs="Arial"/>
          <w:color w:val="231F20"/>
        </w:rPr>
        <w:t>confirmed</w:t>
      </w:r>
      <w:r w:rsidRPr="002001BA">
        <w:rPr>
          <w:rFonts w:cs="Arial"/>
          <w:color w:val="231F20"/>
          <w:spacing w:val="-1"/>
        </w:rPr>
        <w:t xml:space="preserve"> in writing.</w:t>
      </w:r>
    </w:p>
    <w:p w14:paraId="038C95BF" w14:textId="77777777" w:rsidR="002001BA" w:rsidRPr="002001BA" w:rsidRDefault="002001BA" w:rsidP="002001BA">
      <w:pPr>
        <w:pStyle w:val="BodyText"/>
        <w:tabs>
          <w:tab w:val="left" w:pos="1555"/>
        </w:tabs>
        <w:ind w:left="0" w:right="609"/>
        <w:rPr>
          <w:rFonts w:cs="Arial"/>
        </w:rPr>
      </w:pPr>
    </w:p>
    <w:p w14:paraId="43597237" w14:textId="77777777" w:rsidR="002001BA" w:rsidRPr="002001BA" w:rsidRDefault="002001BA" w:rsidP="002001BA">
      <w:pPr>
        <w:pStyle w:val="Heading2"/>
        <w:numPr>
          <w:ilvl w:val="0"/>
          <w:numId w:val="2"/>
        </w:numPr>
        <w:tabs>
          <w:tab w:val="left" w:pos="824"/>
        </w:tabs>
        <w:ind w:left="357" w:hanging="357"/>
        <w:rPr>
          <w:rFonts w:cs="Arial"/>
          <w:b w:val="0"/>
          <w:bCs w:val="0"/>
        </w:rPr>
      </w:pPr>
      <w:r w:rsidRPr="002001BA">
        <w:rPr>
          <w:rFonts w:cs="Arial"/>
          <w:color w:val="231F20"/>
        </w:rPr>
        <w:t>Formal</w:t>
      </w:r>
      <w:r w:rsidRPr="002001BA">
        <w:rPr>
          <w:rFonts w:cs="Arial"/>
          <w:color w:val="231F20"/>
          <w:spacing w:val="-9"/>
        </w:rPr>
        <w:t xml:space="preserve"> </w:t>
      </w:r>
      <w:r w:rsidRPr="002001BA">
        <w:rPr>
          <w:rFonts w:cs="Arial"/>
          <w:color w:val="231F20"/>
          <w:spacing w:val="-1"/>
        </w:rPr>
        <w:t>verbal</w:t>
      </w:r>
      <w:r w:rsidRPr="002001BA">
        <w:rPr>
          <w:rFonts w:cs="Arial"/>
          <w:color w:val="231F20"/>
          <w:spacing w:val="-9"/>
        </w:rPr>
        <w:t xml:space="preserve"> </w:t>
      </w:r>
      <w:r w:rsidRPr="002001BA">
        <w:rPr>
          <w:rFonts w:cs="Arial"/>
          <w:color w:val="231F20"/>
        </w:rPr>
        <w:t>warning</w:t>
      </w:r>
    </w:p>
    <w:p w14:paraId="597F79CD" w14:textId="77777777" w:rsidR="002001BA" w:rsidRPr="002001BA" w:rsidRDefault="002001BA" w:rsidP="002001BA">
      <w:pPr>
        <w:rPr>
          <w:rFonts w:ascii="Arial" w:eastAsia="Arial" w:hAnsi="Arial" w:cs="Arial"/>
          <w:b/>
          <w:bCs/>
        </w:rPr>
      </w:pPr>
    </w:p>
    <w:p w14:paraId="0A7094CD" w14:textId="77777777" w:rsidR="002001BA" w:rsidRPr="002001BA" w:rsidRDefault="002001BA" w:rsidP="002001BA">
      <w:pPr>
        <w:pStyle w:val="BodyText"/>
        <w:numPr>
          <w:ilvl w:val="0"/>
          <w:numId w:val="10"/>
        </w:numPr>
        <w:tabs>
          <w:tab w:val="left" w:pos="1555"/>
        </w:tabs>
        <w:ind w:right="195"/>
        <w:rPr>
          <w:rFonts w:cs="Arial"/>
        </w:rPr>
      </w:pPr>
      <w:r w:rsidRPr="002001BA">
        <w:rPr>
          <w:rFonts w:cs="Arial"/>
          <w:color w:val="231F20"/>
          <w:spacing w:val="-4"/>
        </w:rPr>
        <w:t>Minor</w:t>
      </w:r>
      <w:r w:rsidRPr="002001BA">
        <w:rPr>
          <w:rFonts w:cs="Arial"/>
          <w:color w:val="231F20"/>
          <w:spacing w:val="-8"/>
        </w:rPr>
        <w:t xml:space="preserve"> </w:t>
      </w:r>
      <w:r w:rsidRPr="002001BA">
        <w:rPr>
          <w:rFonts w:cs="Arial"/>
          <w:color w:val="231F20"/>
          <w:spacing w:val="-4"/>
        </w:rPr>
        <w:t>breaches</w:t>
      </w:r>
      <w:r w:rsidRPr="002001BA">
        <w:rPr>
          <w:rFonts w:cs="Arial"/>
          <w:color w:val="231F20"/>
          <w:spacing w:val="-7"/>
        </w:rPr>
        <w:t xml:space="preserve"> </w:t>
      </w:r>
      <w:r w:rsidRPr="002001BA">
        <w:rPr>
          <w:rFonts w:cs="Arial"/>
          <w:color w:val="231F20"/>
          <w:spacing w:val="-2"/>
        </w:rPr>
        <w:t>of</w:t>
      </w:r>
      <w:r w:rsidRPr="002001BA">
        <w:rPr>
          <w:rFonts w:cs="Arial"/>
          <w:color w:val="231F20"/>
          <w:spacing w:val="-7"/>
        </w:rPr>
        <w:t xml:space="preserve"> </w:t>
      </w:r>
      <w:r w:rsidRPr="002001BA">
        <w:rPr>
          <w:rFonts w:cs="Arial"/>
          <w:color w:val="231F20"/>
          <w:spacing w:val="-4"/>
        </w:rPr>
        <w:t>organisa</w:t>
      </w:r>
      <w:r w:rsidRPr="002001BA">
        <w:rPr>
          <w:rFonts w:cs="Arial"/>
          <w:color w:val="231F20"/>
          <w:spacing w:val="-5"/>
        </w:rPr>
        <w:t>t</w:t>
      </w:r>
      <w:r w:rsidRPr="002001BA">
        <w:rPr>
          <w:rFonts w:cs="Arial"/>
          <w:color w:val="231F20"/>
          <w:spacing w:val="-4"/>
        </w:rPr>
        <w:t>ional</w:t>
      </w:r>
      <w:r w:rsidRPr="002001BA">
        <w:rPr>
          <w:rFonts w:cs="Arial"/>
          <w:color w:val="231F20"/>
          <w:spacing w:val="-7"/>
        </w:rPr>
        <w:t xml:space="preserve"> </w:t>
      </w:r>
      <w:r w:rsidRPr="002001BA">
        <w:rPr>
          <w:rFonts w:cs="Arial"/>
          <w:color w:val="231F20"/>
          <w:spacing w:val="-4"/>
        </w:rPr>
        <w:t>discipline</w:t>
      </w:r>
      <w:r w:rsidRPr="002001BA">
        <w:rPr>
          <w:rFonts w:cs="Arial"/>
          <w:color w:val="231F20"/>
          <w:spacing w:val="-5"/>
        </w:rPr>
        <w:t>,</w:t>
      </w:r>
      <w:r w:rsidRPr="002001BA">
        <w:rPr>
          <w:rFonts w:cs="Arial"/>
          <w:color w:val="231F20"/>
          <w:spacing w:val="-7"/>
        </w:rPr>
        <w:t xml:space="preserve"> </w:t>
      </w:r>
      <w:r w:rsidRPr="002001BA">
        <w:rPr>
          <w:rFonts w:cs="Arial"/>
          <w:color w:val="231F20"/>
          <w:spacing w:val="-4"/>
        </w:rPr>
        <w:t>misconduc</w:t>
      </w:r>
      <w:r w:rsidRPr="002001BA">
        <w:rPr>
          <w:rFonts w:cs="Arial"/>
          <w:color w:val="231F20"/>
          <w:spacing w:val="-5"/>
        </w:rPr>
        <w:t>t</w:t>
      </w:r>
      <w:r w:rsidRPr="002001BA">
        <w:rPr>
          <w:rFonts w:cs="Arial"/>
          <w:color w:val="231F20"/>
          <w:spacing w:val="-7"/>
        </w:rPr>
        <w:t xml:space="preserve"> </w:t>
      </w:r>
      <w:r w:rsidRPr="002001BA">
        <w:rPr>
          <w:rFonts w:cs="Arial"/>
          <w:color w:val="231F20"/>
          <w:spacing w:val="-2"/>
        </w:rPr>
        <w:t>or</w:t>
      </w:r>
      <w:r w:rsidRPr="002001BA">
        <w:rPr>
          <w:rFonts w:cs="Arial"/>
          <w:color w:val="231F20"/>
          <w:spacing w:val="-8"/>
        </w:rPr>
        <w:t xml:space="preserve"> </w:t>
      </w:r>
      <w:r w:rsidRPr="002001BA">
        <w:rPr>
          <w:rFonts w:cs="Arial"/>
          <w:color w:val="231F20"/>
          <w:spacing w:val="-3"/>
        </w:rPr>
        <w:t>time</w:t>
      </w:r>
      <w:r w:rsidRPr="002001BA">
        <w:rPr>
          <w:rFonts w:cs="Arial"/>
          <w:color w:val="231F20"/>
          <w:spacing w:val="-7"/>
        </w:rPr>
        <w:t xml:space="preserve"> </w:t>
      </w:r>
      <w:r w:rsidRPr="002001BA">
        <w:rPr>
          <w:rFonts w:cs="Arial"/>
          <w:color w:val="231F20"/>
          <w:spacing w:val="-4"/>
        </w:rPr>
        <w:t>keeping</w:t>
      </w:r>
      <w:r w:rsidRPr="002001BA">
        <w:rPr>
          <w:rFonts w:cs="Arial"/>
          <w:color w:val="231F20"/>
          <w:spacing w:val="-5"/>
        </w:rPr>
        <w:t>,</w:t>
      </w:r>
      <w:r w:rsidRPr="002001BA">
        <w:rPr>
          <w:rFonts w:cs="Arial"/>
          <w:color w:val="231F20"/>
          <w:spacing w:val="-7"/>
        </w:rPr>
        <w:t xml:space="preserve"> </w:t>
      </w:r>
      <w:r w:rsidRPr="002001BA">
        <w:rPr>
          <w:rFonts w:cs="Arial"/>
          <w:color w:val="231F20"/>
          <w:spacing w:val="-2"/>
        </w:rPr>
        <w:t>or</w:t>
      </w:r>
      <w:r w:rsidRPr="002001BA">
        <w:rPr>
          <w:rFonts w:cs="Arial"/>
          <w:color w:val="231F20"/>
          <w:spacing w:val="-7"/>
        </w:rPr>
        <w:t xml:space="preserve"> </w:t>
      </w:r>
      <w:r w:rsidRPr="002001BA">
        <w:rPr>
          <w:rFonts w:cs="Arial"/>
          <w:color w:val="231F20"/>
          <w:spacing w:val="-5"/>
        </w:rPr>
        <w:t>f</w:t>
      </w:r>
      <w:r w:rsidRPr="002001BA">
        <w:rPr>
          <w:rFonts w:cs="Arial"/>
          <w:color w:val="231F20"/>
          <w:spacing w:val="-4"/>
        </w:rPr>
        <w:t>ailure</w:t>
      </w:r>
      <w:r w:rsidRPr="002001BA">
        <w:rPr>
          <w:rFonts w:cs="Arial"/>
          <w:color w:val="231F20"/>
          <w:spacing w:val="-7"/>
        </w:rPr>
        <w:t xml:space="preserve"> </w:t>
      </w:r>
      <w:r w:rsidRPr="002001BA">
        <w:rPr>
          <w:rFonts w:cs="Arial"/>
          <w:color w:val="231F20"/>
          <w:spacing w:val="-2"/>
        </w:rPr>
        <w:t>to</w:t>
      </w:r>
      <w:r w:rsidRPr="002001BA">
        <w:rPr>
          <w:rFonts w:cs="Arial"/>
          <w:color w:val="231F20"/>
          <w:spacing w:val="58"/>
        </w:rPr>
        <w:t xml:space="preserve"> </w:t>
      </w:r>
      <w:r w:rsidRPr="002001BA">
        <w:rPr>
          <w:rFonts w:cs="Arial"/>
          <w:color w:val="231F20"/>
          <w:spacing w:val="-3"/>
        </w:rPr>
        <w:t>meet</w:t>
      </w:r>
      <w:r w:rsidRPr="002001BA">
        <w:rPr>
          <w:rFonts w:cs="Arial"/>
          <w:color w:val="231F20"/>
          <w:spacing w:val="-8"/>
        </w:rPr>
        <w:t xml:space="preserve"> </w:t>
      </w:r>
      <w:r w:rsidRPr="002001BA">
        <w:rPr>
          <w:rFonts w:cs="Arial"/>
          <w:color w:val="231F20"/>
          <w:spacing w:val="-4"/>
        </w:rPr>
        <w:t>per</w:t>
      </w:r>
      <w:r w:rsidRPr="002001BA">
        <w:rPr>
          <w:rFonts w:cs="Arial"/>
          <w:color w:val="231F20"/>
          <w:spacing w:val="-5"/>
        </w:rPr>
        <w:t>f</w:t>
      </w:r>
      <w:r w:rsidRPr="002001BA">
        <w:rPr>
          <w:rFonts w:cs="Arial"/>
          <w:color w:val="231F20"/>
          <w:spacing w:val="-4"/>
        </w:rPr>
        <w:t>ormance</w:t>
      </w:r>
      <w:r w:rsidRPr="002001BA">
        <w:rPr>
          <w:rFonts w:cs="Arial"/>
          <w:color w:val="231F20"/>
          <w:spacing w:val="-7"/>
        </w:rPr>
        <w:t xml:space="preserve"> </w:t>
      </w:r>
      <w:r w:rsidRPr="002001BA">
        <w:rPr>
          <w:rFonts w:cs="Arial"/>
          <w:color w:val="231F20"/>
          <w:spacing w:val="-4"/>
        </w:rPr>
        <w:t>cri</w:t>
      </w:r>
      <w:r w:rsidRPr="002001BA">
        <w:rPr>
          <w:rFonts w:cs="Arial"/>
          <w:color w:val="231F20"/>
          <w:spacing w:val="-5"/>
        </w:rPr>
        <w:t>t</w:t>
      </w:r>
      <w:r w:rsidRPr="002001BA">
        <w:rPr>
          <w:rFonts w:cs="Arial"/>
          <w:color w:val="231F20"/>
          <w:spacing w:val="-4"/>
        </w:rPr>
        <w:t>eria</w:t>
      </w:r>
      <w:r w:rsidRPr="002001BA">
        <w:rPr>
          <w:rFonts w:cs="Arial"/>
          <w:color w:val="231F20"/>
          <w:spacing w:val="-5"/>
        </w:rPr>
        <w:t>,</w:t>
      </w:r>
      <w:r w:rsidRPr="002001BA">
        <w:rPr>
          <w:rFonts w:cs="Arial"/>
          <w:color w:val="231F20"/>
          <w:spacing w:val="-7"/>
        </w:rPr>
        <w:t xml:space="preserve"> </w:t>
      </w:r>
      <w:r w:rsidRPr="002001BA">
        <w:rPr>
          <w:rFonts w:cs="Arial"/>
          <w:color w:val="231F20"/>
          <w:spacing w:val="-3"/>
        </w:rPr>
        <w:t>may</w:t>
      </w:r>
      <w:r w:rsidRPr="002001BA">
        <w:rPr>
          <w:rFonts w:cs="Arial"/>
          <w:color w:val="231F20"/>
          <w:spacing w:val="-7"/>
        </w:rPr>
        <w:t xml:space="preserve"> </w:t>
      </w:r>
      <w:r w:rsidRPr="002001BA">
        <w:rPr>
          <w:rFonts w:cs="Arial"/>
          <w:color w:val="231F20"/>
          <w:spacing w:val="-4"/>
        </w:rPr>
        <w:t>resul</w:t>
      </w:r>
      <w:r w:rsidRPr="002001BA">
        <w:rPr>
          <w:rFonts w:cs="Arial"/>
          <w:color w:val="231F20"/>
          <w:spacing w:val="-5"/>
        </w:rPr>
        <w:t>t</w:t>
      </w:r>
      <w:r w:rsidRPr="002001BA">
        <w:rPr>
          <w:rFonts w:cs="Arial"/>
          <w:color w:val="231F20"/>
          <w:spacing w:val="-7"/>
        </w:rPr>
        <w:t xml:space="preserve"> </w:t>
      </w:r>
      <w:r w:rsidRPr="002001BA">
        <w:rPr>
          <w:rFonts w:cs="Arial"/>
          <w:color w:val="231F20"/>
          <w:spacing w:val="-2"/>
        </w:rPr>
        <w:t>in</w:t>
      </w:r>
      <w:r w:rsidRPr="002001BA">
        <w:rPr>
          <w:rFonts w:cs="Arial"/>
          <w:color w:val="231F20"/>
          <w:spacing w:val="-7"/>
        </w:rPr>
        <w:t xml:space="preserve"> </w:t>
      </w:r>
      <w:r w:rsidRPr="002001BA">
        <w:rPr>
          <w:rFonts w:cs="Arial"/>
          <w:color w:val="231F20"/>
        </w:rPr>
        <w:t>a</w:t>
      </w:r>
      <w:r w:rsidRPr="002001BA">
        <w:rPr>
          <w:rFonts w:cs="Arial"/>
          <w:color w:val="231F20"/>
          <w:spacing w:val="-7"/>
        </w:rPr>
        <w:t xml:space="preserve"> </w:t>
      </w:r>
      <w:r w:rsidRPr="002001BA">
        <w:rPr>
          <w:rFonts w:cs="Arial"/>
          <w:color w:val="231F20"/>
          <w:spacing w:val="-5"/>
        </w:rPr>
        <w:t>f</w:t>
      </w:r>
      <w:r w:rsidRPr="002001BA">
        <w:rPr>
          <w:rFonts w:cs="Arial"/>
          <w:color w:val="231F20"/>
          <w:spacing w:val="-4"/>
        </w:rPr>
        <w:t>ormal</w:t>
      </w:r>
      <w:r w:rsidRPr="002001BA">
        <w:rPr>
          <w:rFonts w:cs="Arial"/>
          <w:color w:val="231F20"/>
          <w:spacing w:val="-7"/>
        </w:rPr>
        <w:t xml:space="preserve"> </w:t>
      </w:r>
      <w:r w:rsidRPr="002001BA">
        <w:rPr>
          <w:rFonts w:cs="Arial"/>
          <w:color w:val="231F20"/>
          <w:spacing w:val="-4"/>
        </w:rPr>
        <w:t>verbal</w:t>
      </w:r>
      <w:r w:rsidRPr="002001BA">
        <w:rPr>
          <w:rFonts w:cs="Arial"/>
          <w:color w:val="231F20"/>
          <w:spacing w:val="-7"/>
        </w:rPr>
        <w:t xml:space="preserve"> </w:t>
      </w:r>
      <w:r w:rsidRPr="002001BA">
        <w:rPr>
          <w:rFonts w:cs="Arial"/>
          <w:color w:val="231F20"/>
          <w:spacing w:val="-4"/>
        </w:rPr>
        <w:t>warning</w:t>
      </w:r>
      <w:r w:rsidRPr="002001BA">
        <w:rPr>
          <w:rFonts w:cs="Arial"/>
          <w:color w:val="231F20"/>
          <w:spacing w:val="-8"/>
        </w:rPr>
        <w:t xml:space="preserve"> </w:t>
      </w:r>
      <w:r w:rsidRPr="002001BA">
        <w:rPr>
          <w:rFonts w:cs="Arial"/>
          <w:color w:val="231F20"/>
          <w:spacing w:val="-4"/>
        </w:rPr>
        <w:t>given</w:t>
      </w:r>
      <w:r w:rsidRPr="002001BA">
        <w:rPr>
          <w:rFonts w:cs="Arial"/>
          <w:color w:val="231F20"/>
          <w:spacing w:val="-7"/>
        </w:rPr>
        <w:t xml:space="preserve"> </w:t>
      </w:r>
      <w:r w:rsidRPr="002001BA">
        <w:rPr>
          <w:rFonts w:cs="Arial"/>
          <w:color w:val="231F20"/>
          <w:spacing w:val="-2"/>
        </w:rPr>
        <w:t>by</w:t>
      </w:r>
      <w:r w:rsidRPr="002001BA">
        <w:rPr>
          <w:rFonts w:cs="Arial"/>
          <w:color w:val="231F20"/>
          <w:spacing w:val="-7"/>
        </w:rPr>
        <w:t xml:space="preserve"> </w:t>
      </w:r>
      <w:r w:rsidRPr="002001BA">
        <w:rPr>
          <w:rFonts w:cs="Arial"/>
          <w:color w:val="231F20"/>
          <w:spacing w:val="-3"/>
        </w:rPr>
        <w:t>the</w:t>
      </w:r>
      <w:r w:rsidRPr="002001BA">
        <w:rPr>
          <w:rFonts w:cs="Arial"/>
          <w:color w:val="231F20"/>
          <w:spacing w:val="-7"/>
        </w:rPr>
        <w:t xml:space="preserve"> </w:t>
      </w:r>
      <w:r w:rsidRPr="002001BA">
        <w:rPr>
          <w:rFonts w:cs="Arial"/>
          <w:color w:val="231F20"/>
          <w:spacing w:val="-3"/>
        </w:rPr>
        <w:t>line</w:t>
      </w:r>
      <w:r w:rsidRPr="002001BA">
        <w:rPr>
          <w:rFonts w:cs="Arial"/>
          <w:color w:val="231F20"/>
          <w:spacing w:val="62"/>
        </w:rPr>
        <w:t xml:space="preserve"> </w:t>
      </w:r>
      <w:r w:rsidRPr="002001BA">
        <w:rPr>
          <w:rFonts w:cs="Arial"/>
          <w:color w:val="231F20"/>
          <w:spacing w:val="-5"/>
        </w:rPr>
        <w:t>manager</w:t>
      </w:r>
      <w:r w:rsidRPr="002001BA">
        <w:rPr>
          <w:rFonts w:cs="Arial"/>
          <w:color w:val="231F20"/>
          <w:spacing w:val="-6"/>
        </w:rPr>
        <w:t>.</w:t>
      </w:r>
      <w:r w:rsidRPr="002001BA">
        <w:rPr>
          <w:rFonts w:cs="Arial"/>
          <w:color w:val="231F20"/>
          <w:spacing w:val="-12"/>
        </w:rPr>
        <w:t xml:space="preserve"> </w:t>
      </w:r>
      <w:r w:rsidRPr="002001BA">
        <w:rPr>
          <w:rFonts w:cs="Arial"/>
          <w:color w:val="231F20"/>
          <w:spacing w:val="-3"/>
        </w:rPr>
        <w:t>The</w:t>
      </w:r>
      <w:r w:rsidRPr="002001BA">
        <w:rPr>
          <w:rFonts w:cs="Arial"/>
          <w:color w:val="231F20"/>
          <w:spacing w:val="-7"/>
        </w:rPr>
        <w:t xml:space="preserve"> </w:t>
      </w:r>
      <w:r w:rsidRPr="002001BA">
        <w:rPr>
          <w:rFonts w:cs="Arial"/>
          <w:color w:val="231F20"/>
          <w:spacing w:val="-3"/>
        </w:rPr>
        <w:t>line</w:t>
      </w:r>
      <w:r w:rsidRPr="002001BA">
        <w:rPr>
          <w:rFonts w:cs="Arial"/>
          <w:color w:val="231F20"/>
          <w:spacing w:val="-8"/>
        </w:rPr>
        <w:t xml:space="preserve"> </w:t>
      </w:r>
      <w:r w:rsidRPr="002001BA">
        <w:rPr>
          <w:rFonts w:cs="Arial"/>
          <w:color w:val="231F20"/>
          <w:spacing w:val="-4"/>
        </w:rPr>
        <w:t>manager</w:t>
      </w:r>
      <w:r w:rsidRPr="002001BA">
        <w:rPr>
          <w:rFonts w:cs="Arial"/>
          <w:color w:val="231F20"/>
          <w:spacing w:val="-7"/>
        </w:rPr>
        <w:t xml:space="preserve"> </w:t>
      </w:r>
      <w:r w:rsidRPr="002001BA">
        <w:rPr>
          <w:rFonts w:cs="Arial"/>
          <w:color w:val="231F20"/>
          <w:spacing w:val="-3"/>
        </w:rPr>
        <w:t>may</w:t>
      </w:r>
      <w:r w:rsidRPr="002001BA">
        <w:rPr>
          <w:rFonts w:cs="Arial"/>
          <w:color w:val="231F20"/>
          <w:spacing w:val="-7"/>
        </w:rPr>
        <w:t xml:space="preserve"> </w:t>
      </w:r>
      <w:r w:rsidRPr="002001BA">
        <w:rPr>
          <w:rFonts w:cs="Arial"/>
          <w:color w:val="231F20"/>
          <w:spacing w:val="-3"/>
        </w:rPr>
        <w:t>give</w:t>
      </w:r>
      <w:r w:rsidRPr="002001BA">
        <w:rPr>
          <w:rFonts w:cs="Arial"/>
          <w:color w:val="231F20"/>
          <w:spacing w:val="-8"/>
        </w:rPr>
        <w:t xml:space="preserve"> </w:t>
      </w:r>
      <w:r w:rsidRPr="002001BA">
        <w:rPr>
          <w:rFonts w:cs="Arial"/>
          <w:color w:val="231F20"/>
          <w:spacing w:val="-3"/>
        </w:rPr>
        <w:t>this</w:t>
      </w:r>
      <w:r w:rsidRPr="002001BA">
        <w:rPr>
          <w:rFonts w:cs="Arial"/>
          <w:color w:val="231F20"/>
          <w:spacing w:val="-7"/>
        </w:rPr>
        <w:t xml:space="preserve"> </w:t>
      </w:r>
      <w:r w:rsidRPr="002001BA">
        <w:rPr>
          <w:rFonts w:cs="Arial"/>
          <w:color w:val="231F20"/>
          <w:spacing w:val="-2"/>
        </w:rPr>
        <w:t>at</w:t>
      </w:r>
      <w:r w:rsidRPr="002001BA">
        <w:rPr>
          <w:rFonts w:cs="Arial"/>
          <w:color w:val="231F20"/>
          <w:spacing w:val="-7"/>
        </w:rPr>
        <w:t xml:space="preserve"> </w:t>
      </w:r>
      <w:r w:rsidRPr="002001BA">
        <w:rPr>
          <w:rFonts w:cs="Arial"/>
          <w:color w:val="231F20"/>
        </w:rPr>
        <w:t>a</w:t>
      </w:r>
      <w:r w:rsidRPr="002001BA">
        <w:rPr>
          <w:rFonts w:cs="Arial"/>
          <w:color w:val="231F20"/>
          <w:spacing w:val="-8"/>
        </w:rPr>
        <w:t xml:space="preserve"> </w:t>
      </w:r>
      <w:r w:rsidRPr="002001BA">
        <w:rPr>
          <w:rFonts w:cs="Arial"/>
          <w:color w:val="231F20"/>
          <w:spacing w:val="-4"/>
        </w:rPr>
        <w:t>disciplinary</w:t>
      </w:r>
      <w:r w:rsidRPr="002001BA">
        <w:rPr>
          <w:rFonts w:cs="Arial"/>
          <w:color w:val="231F20"/>
          <w:spacing w:val="-7"/>
        </w:rPr>
        <w:t xml:space="preserve"> </w:t>
      </w:r>
      <w:r w:rsidRPr="002001BA">
        <w:rPr>
          <w:rFonts w:cs="Arial"/>
          <w:color w:val="231F20"/>
          <w:spacing w:val="-4"/>
        </w:rPr>
        <w:t>mee</w:t>
      </w:r>
      <w:r w:rsidRPr="002001BA">
        <w:rPr>
          <w:rFonts w:cs="Arial"/>
          <w:color w:val="231F20"/>
          <w:spacing w:val="-5"/>
        </w:rPr>
        <w:t>t</w:t>
      </w:r>
      <w:r w:rsidRPr="002001BA">
        <w:rPr>
          <w:rFonts w:cs="Arial"/>
          <w:color w:val="231F20"/>
          <w:spacing w:val="-4"/>
        </w:rPr>
        <w:t>ing</w:t>
      </w:r>
      <w:r w:rsidRPr="002001BA">
        <w:rPr>
          <w:rFonts w:cs="Arial"/>
          <w:color w:val="231F20"/>
          <w:spacing w:val="-7"/>
        </w:rPr>
        <w:t xml:space="preserve"> </w:t>
      </w:r>
      <w:r w:rsidRPr="002001BA">
        <w:rPr>
          <w:rFonts w:cs="Arial"/>
          <w:color w:val="231F20"/>
          <w:spacing w:val="-3"/>
        </w:rPr>
        <w:t>with</w:t>
      </w:r>
      <w:r w:rsidRPr="002001BA">
        <w:rPr>
          <w:rFonts w:cs="Arial"/>
          <w:color w:val="231F20"/>
          <w:spacing w:val="-8"/>
        </w:rPr>
        <w:t xml:space="preserve"> </w:t>
      </w:r>
      <w:r w:rsidRPr="002001BA">
        <w:rPr>
          <w:rFonts w:cs="Arial"/>
          <w:color w:val="231F20"/>
          <w:spacing w:val="-3"/>
        </w:rPr>
        <w:t>the</w:t>
      </w:r>
      <w:r w:rsidRPr="002001BA">
        <w:rPr>
          <w:rFonts w:cs="Arial"/>
          <w:color w:val="231F20"/>
          <w:spacing w:val="-7"/>
        </w:rPr>
        <w:t xml:space="preserve"> </w:t>
      </w:r>
      <w:r w:rsidRPr="002001BA">
        <w:rPr>
          <w:rFonts w:cs="Arial"/>
          <w:color w:val="231F20"/>
          <w:spacing w:val="-4"/>
        </w:rPr>
        <w:t>employee</w:t>
      </w:r>
      <w:r w:rsidRPr="002001BA">
        <w:rPr>
          <w:rFonts w:cs="Arial"/>
          <w:color w:val="231F20"/>
          <w:spacing w:val="-5"/>
        </w:rPr>
        <w:t>.</w:t>
      </w:r>
      <w:r w:rsidRPr="002001BA">
        <w:rPr>
          <w:rFonts w:cs="Arial"/>
          <w:color w:val="231F20"/>
          <w:spacing w:val="40"/>
          <w:w w:val="99"/>
        </w:rPr>
        <w:t xml:space="preserve"> </w:t>
      </w:r>
      <w:r w:rsidRPr="002001BA">
        <w:rPr>
          <w:rFonts w:cs="Arial"/>
          <w:color w:val="231F20"/>
          <w:spacing w:val="-3"/>
        </w:rPr>
        <w:t>The</w:t>
      </w:r>
      <w:r w:rsidRPr="002001BA">
        <w:rPr>
          <w:rFonts w:cs="Arial"/>
          <w:color w:val="231F20"/>
          <w:spacing w:val="-8"/>
        </w:rPr>
        <w:t xml:space="preserve"> </w:t>
      </w:r>
      <w:r w:rsidRPr="002001BA">
        <w:rPr>
          <w:rFonts w:cs="Arial"/>
          <w:color w:val="231F20"/>
          <w:spacing w:val="-4"/>
        </w:rPr>
        <w:t>warning</w:t>
      </w:r>
      <w:r w:rsidRPr="002001BA">
        <w:rPr>
          <w:rFonts w:cs="Arial"/>
          <w:color w:val="231F20"/>
          <w:spacing w:val="-7"/>
        </w:rPr>
        <w:t xml:space="preserve"> </w:t>
      </w:r>
      <w:r w:rsidRPr="002001BA">
        <w:rPr>
          <w:rFonts w:cs="Arial"/>
          <w:color w:val="231F20"/>
          <w:spacing w:val="-4"/>
        </w:rPr>
        <w:t>should</w:t>
      </w:r>
      <w:r w:rsidRPr="002001BA">
        <w:rPr>
          <w:rFonts w:cs="Arial"/>
          <w:color w:val="231F20"/>
          <w:spacing w:val="-7"/>
        </w:rPr>
        <w:t xml:space="preserve"> </w:t>
      </w:r>
      <w:r w:rsidRPr="002001BA">
        <w:rPr>
          <w:rFonts w:cs="Arial"/>
          <w:color w:val="231F20"/>
          <w:spacing w:val="-2"/>
        </w:rPr>
        <w:t>be</w:t>
      </w:r>
      <w:r w:rsidRPr="002001BA">
        <w:rPr>
          <w:rFonts w:cs="Arial"/>
          <w:color w:val="231F20"/>
          <w:spacing w:val="-7"/>
        </w:rPr>
        <w:t xml:space="preserve"> </w:t>
      </w:r>
      <w:r w:rsidRPr="002001BA">
        <w:rPr>
          <w:rFonts w:cs="Arial"/>
          <w:color w:val="231F20"/>
          <w:spacing w:val="-4"/>
        </w:rPr>
        <w:t>con</w:t>
      </w:r>
      <w:r w:rsidRPr="002001BA">
        <w:rPr>
          <w:rFonts w:cs="Arial"/>
          <w:color w:val="231F20"/>
          <w:spacing w:val="-5"/>
        </w:rPr>
        <w:t>f</w:t>
      </w:r>
      <w:r w:rsidRPr="002001BA">
        <w:rPr>
          <w:rFonts w:cs="Arial"/>
          <w:color w:val="231F20"/>
          <w:spacing w:val="-4"/>
        </w:rPr>
        <w:t>irmed</w:t>
      </w:r>
      <w:r w:rsidRPr="002001BA">
        <w:rPr>
          <w:rFonts w:cs="Arial"/>
          <w:color w:val="231F20"/>
          <w:spacing w:val="-8"/>
        </w:rPr>
        <w:t xml:space="preserve"> </w:t>
      </w:r>
      <w:r w:rsidRPr="002001BA">
        <w:rPr>
          <w:rFonts w:cs="Arial"/>
          <w:color w:val="231F20"/>
          <w:spacing w:val="-2"/>
        </w:rPr>
        <w:t>in</w:t>
      </w:r>
      <w:r w:rsidRPr="002001BA">
        <w:rPr>
          <w:rFonts w:cs="Arial"/>
          <w:color w:val="231F20"/>
          <w:spacing w:val="-7"/>
        </w:rPr>
        <w:t xml:space="preserve"> </w:t>
      </w:r>
      <w:r w:rsidRPr="002001BA">
        <w:rPr>
          <w:rFonts w:cs="Arial"/>
          <w:color w:val="231F20"/>
          <w:spacing w:val="-4"/>
        </w:rPr>
        <w:t>wri</w:t>
      </w:r>
      <w:r w:rsidRPr="002001BA">
        <w:rPr>
          <w:rFonts w:cs="Arial"/>
          <w:color w:val="231F20"/>
          <w:spacing w:val="-5"/>
        </w:rPr>
        <w:t>t</w:t>
      </w:r>
      <w:r w:rsidRPr="002001BA">
        <w:rPr>
          <w:rFonts w:cs="Arial"/>
          <w:color w:val="231F20"/>
          <w:spacing w:val="-4"/>
        </w:rPr>
        <w:t>ing</w:t>
      </w:r>
      <w:r w:rsidRPr="002001BA">
        <w:rPr>
          <w:rFonts w:cs="Arial"/>
          <w:color w:val="231F20"/>
          <w:spacing w:val="-5"/>
        </w:rPr>
        <w:t>.</w:t>
      </w:r>
      <w:r w:rsidRPr="002001BA">
        <w:rPr>
          <w:rFonts w:cs="Arial"/>
          <w:color w:val="231F20"/>
          <w:spacing w:val="-7"/>
        </w:rPr>
        <w:t xml:space="preserve"> </w:t>
      </w:r>
      <w:r w:rsidRPr="002001BA">
        <w:rPr>
          <w:rFonts w:cs="Arial"/>
          <w:color w:val="231F20"/>
          <w:spacing w:val="-2"/>
        </w:rPr>
        <w:t>If</w:t>
      </w:r>
      <w:r w:rsidRPr="002001BA">
        <w:rPr>
          <w:rFonts w:cs="Arial"/>
          <w:color w:val="231F20"/>
          <w:spacing w:val="-7"/>
        </w:rPr>
        <w:t xml:space="preserve"> </w:t>
      </w:r>
      <w:r w:rsidRPr="002001BA">
        <w:rPr>
          <w:rFonts w:cs="Arial"/>
          <w:color w:val="231F20"/>
          <w:spacing w:val="-3"/>
        </w:rPr>
        <w:t>the</w:t>
      </w:r>
      <w:r w:rsidRPr="002001BA">
        <w:rPr>
          <w:rFonts w:cs="Arial"/>
          <w:color w:val="231F20"/>
          <w:spacing w:val="-8"/>
        </w:rPr>
        <w:t xml:space="preserve"> </w:t>
      </w:r>
      <w:r w:rsidRPr="002001BA">
        <w:rPr>
          <w:rFonts w:cs="Arial"/>
          <w:color w:val="231F20"/>
          <w:spacing w:val="-4"/>
        </w:rPr>
        <w:t>warning</w:t>
      </w:r>
      <w:r w:rsidRPr="002001BA">
        <w:rPr>
          <w:rFonts w:cs="Arial"/>
          <w:color w:val="231F20"/>
          <w:spacing w:val="-7"/>
        </w:rPr>
        <w:t xml:space="preserve"> </w:t>
      </w:r>
      <w:r w:rsidRPr="002001BA">
        <w:rPr>
          <w:rFonts w:cs="Arial"/>
          <w:color w:val="231F20"/>
          <w:spacing w:val="-4"/>
        </w:rPr>
        <w:t>rela</w:t>
      </w:r>
      <w:r w:rsidRPr="002001BA">
        <w:rPr>
          <w:rFonts w:cs="Arial"/>
          <w:color w:val="231F20"/>
          <w:spacing w:val="-5"/>
        </w:rPr>
        <w:t>t</w:t>
      </w:r>
      <w:r w:rsidRPr="002001BA">
        <w:rPr>
          <w:rFonts w:cs="Arial"/>
          <w:color w:val="231F20"/>
          <w:spacing w:val="-4"/>
        </w:rPr>
        <w:t>es</w:t>
      </w:r>
      <w:r w:rsidRPr="002001BA">
        <w:rPr>
          <w:rFonts w:cs="Arial"/>
          <w:color w:val="231F20"/>
          <w:spacing w:val="-7"/>
        </w:rPr>
        <w:t xml:space="preserve"> </w:t>
      </w:r>
      <w:r w:rsidRPr="002001BA">
        <w:rPr>
          <w:rFonts w:cs="Arial"/>
          <w:color w:val="231F20"/>
          <w:spacing w:val="-2"/>
        </w:rPr>
        <w:t>to</w:t>
      </w:r>
      <w:r w:rsidRPr="002001BA">
        <w:rPr>
          <w:rFonts w:cs="Arial"/>
          <w:color w:val="231F20"/>
          <w:spacing w:val="-7"/>
        </w:rPr>
        <w:t xml:space="preserve"> </w:t>
      </w:r>
      <w:r w:rsidRPr="002001BA">
        <w:rPr>
          <w:rFonts w:cs="Arial"/>
          <w:color w:val="231F20"/>
          <w:spacing w:val="-4"/>
        </w:rPr>
        <w:t>unsa</w:t>
      </w:r>
      <w:r w:rsidRPr="002001BA">
        <w:rPr>
          <w:rFonts w:cs="Arial"/>
          <w:color w:val="231F20"/>
          <w:spacing w:val="-5"/>
        </w:rPr>
        <w:t>t</w:t>
      </w:r>
      <w:r w:rsidRPr="002001BA">
        <w:rPr>
          <w:rFonts w:cs="Arial"/>
          <w:color w:val="231F20"/>
          <w:spacing w:val="-4"/>
        </w:rPr>
        <w:t>is</w:t>
      </w:r>
      <w:r w:rsidRPr="002001BA">
        <w:rPr>
          <w:rFonts w:cs="Arial"/>
          <w:color w:val="231F20"/>
          <w:spacing w:val="-5"/>
        </w:rPr>
        <w:t>f</w:t>
      </w:r>
      <w:r w:rsidRPr="002001BA">
        <w:rPr>
          <w:rFonts w:cs="Arial"/>
          <w:color w:val="231F20"/>
          <w:spacing w:val="-4"/>
        </w:rPr>
        <w:t>ac</w:t>
      </w:r>
      <w:r w:rsidRPr="002001BA">
        <w:rPr>
          <w:rFonts w:cs="Arial"/>
          <w:color w:val="231F20"/>
          <w:spacing w:val="-5"/>
        </w:rPr>
        <w:t>t</w:t>
      </w:r>
      <w:r w:rsidRPr="002001BA">
        <w:rPr>
          <w:rFonts w:cs="Arial"/>
          <w:color w:val="231F20"/>
          <w:spacing w:val="-4"/>
        </w:rPr>
        <w:t>ory</w:t>
      </w:r>
      <w:r w:rsidRPr="002001BA">
        <w:rPr>
          <w:rFonts w:cs="Arial"/>
          <w:color w:val="231F20"/>
          <w:spacing w:val="62"/>
        </w:rPr>
        <w:t xml:space="preserve"> </w:t>
      </w:r>
      <w:r w:rsidRPr="002001BA">
        <w:rPr>
          <w:rFonts w:cs="Arial"/>
          <w:color w:val="231F20"/>
          <w:spacing w:val="-4"/>
        </w:rPr>
        <w:t>per</w:t>
      </w:r>
      <w:r w:rsidRPr="002001BA">
        <w:rPr>
          <w:rFonts w:cs="Arial"/>
          <w:color w:val="231F20"/>
          <w:spacing w:val="-5"/>
        </w:rPr>
        <w:t>f</w:t>
      </w:r>
      <w:r w:rsidRPr="002001BA">
        <w:rPr>
          <w:rFonts w:cs="Arial"/>
          <w:color w:val="231F20"/>
          <w:spacing w:val="-4"/>
        </w:rPr>
        <w:t>ormance</w:t>
      </w:r>
      <w:r w:rsidRPr="002001BA">
        <w:rPr>
          <w:rFonts w:cs="Arial"/>
          <w:color w:val="231F20"/>
          <w:spacing w:val="-8"/>
        </w:rPr>
        <w:t xml:space="preserve"> </w:t>
      </w:r>
      <w:r w:rsidRPr="002001BA">
        <w:rPr>
          <w:rFonts w:cs="Arial"/>
          <w:color w:val="231F20"/>
          <w:spacing w:val="-3"/>
        </w:rPr>
        <w:t>then</w:t>
      </w:r>
      <w:r w:rsidRPr="002001BA">
        <w:rPr>
          <w:rFonts w:cs="Arial"/>
          <w:color w:val="231F20"/>
          <w:spacing w:val="-8"/>
        </w:rPr>
        <w:t xml:space="preserve"> </w:t>
      </w:r>
      <w:r w:rsidRPr="002001BA">
        <w:rPr>
          <w:rFonts w:cs="Arial"/>
          <w:color w:val="231F20"/>
          <w:spacing w:val="-2"/>
        </w:rPr>
        <w:t>it</w:t>
      </w:r>
      <w:r w:rsidRPr="002001BA">
        <w:rPr>
          <w:rFonts w:cs="Arial"/>
          <w:color w:val="231F20"/>
          <w:spacing w:val="-8"/>
        </w:rPr>
        <w:t xml:space="preserve"> </w:t>
      </w:r>
      <w:r w:rsidRPr="002001BA">
        <w:rPr>
          <w:rFonts w:cs="Arial"/>
          <w:color w:val="231F20"/>
          <w:spacing w:val="-4"/>
        </w:rPr>
        <w:t>should</w:t>
      </w:r>
      <w:r w:rsidRPr="002001BA">
        <w:rPr>
          <w:rFonts w:cs="Arial"/>
          <w:color w:val="231F20"/>
          <w:spacing w:val="-7"/>
        </w:rPr>
        <w:t xml:space="preserve"> </w:t>
      </w:r>
      <w:r w:rsidRPr="002001BA">
        <w:rPr>
          <w:rFonts w:cs="Arial"/>
          <w:color w:val="231F20"/>
          <w:spacing w:val="-3"/>
        </w:rPr>
        <w:t>set</w:t>
      </w:r>
      <w:r w:rsidRPr="002001BA">
        <w:rPr>
          <w:rFonts w:cs="Arial"/>
          <w:color w:val="231F20"/>
          <w:spacing w:val="-8"/>
        </w:rPr>
        <w:t xml:space="preserve"> </w:t>
      </w:r>
      <w:r w:rsidRPr="002001BA">
        <w:rPr>
          <w:rFonts w:cs="Arial"/>
          <w:color w:val="231F20"/>
          <w:spacing w:val="-3"/>
        </w:rPr>
        <w:t>out:</w:t>
      </w:r>
    </w:p>
    <w:p w14:paraId="1C094275" w14:textId="77777777" w:rsidR="002001BA" w:rsidRPr="002001BA" w:rsidRDefault="002001BA" w:rsidP="002001BA">
      <w:pPr>
        <w:pStyle w:val="BodyText"/>
        <w:tabs>
          <w:tab w:val="left" w:pos="1555"/>
        </w:tabs>
        <w:ind w:left="360" w:right="195"/>
        <w:rPr>
          <w:rFonts w:cs="Arial"/>
        </w:rPr>
      </w:pPr>
    </w:p>
    <w:p w14:paraId="2A474F02" w14:textId="77777777" w:rsidR="002001BA" w:rsidRPr="002001BA" w:rsidRDefault="002001BA" w:rsidP="006A1679">
      <w:pPr>
        <w:pStyle w:val="BodyText"/>
        <w:numPr>
          <w:ilvl w:val="0"/>
          <w:numId w:val="20"/>
        </w:numPr>
        <w:tabs>
          <w:tab w:val="left" w:pos="2275"/>
        </w:tabs>
        <w:rPr>
          <w:rFonts w:cs="Arial"/>
        </w:rPr>
      </w:pPr>
      <w:r w:rsidRPr="002001BA">
        <w:rPr>
          <w:rFonts w:cs="Arial"/>
          <w:color w:val="231F20"/>
        </w:rPr>
        <w:t>the</w:t>
      </w:r>
      <w:r w:rsidRPr="002001BA">
        <w:rPr>
          <w:rFonts w:cs="Arial"/>
          <w:color w:val="231F20"/>
          <w:spacing w:val="-1"/>
        </w:rPr>
        <w:t xml:space="preserve"> performance</w:t>
      </w:r>
      <w:r w:rsidRPr="002001BA">
        <w:rPr>
          <w:rFonts w:cs="Arial"/>
          <w:color w:val="231F20"/>
        </w:rPr>
        <w:t xml:space="preserve"> required</w:t>
      </w:r>
    </w:p>
    <w:p w14:paraId="0CAEC4AA" w14:textId="77777777" w:rsidR="002001BA" w:rsidRPr="002001BA" w:rsidRDefault="002001BA" w:rsidP="002001BA">
      <w:pPr>
        <w:ind w:left="714" w:hanging="357"/>
        <w:rPr>
          <w:rFonts w:ascii="Arial" w:eastAsia="Arial" w:hAnsi="Arial" w:cs="Arial"/>
        </w:rPr>
      </w:pPr>
    </w:p>
    <w:p w14:paraId="27BB656E" w14:textId="77777777" w:rsidR="002001BA" w:rsidRPr="002001BA" w:rsidRDefault="002001BA" w:rsidP="006A1679">
      <w:pPr>
        <w:pStyle w:val="BodyText"/>
        <w:numPr>
          <w:ilvl w:val="0"/>
          <w:numId w:val="20"/>
        </w:numPr>
        <w:tabs>
          <w:tab w:val="left" w:pos="2275"/>
        </w:tabs>
        <w:rPr>
          <w:rFonts w:cs="Arial"/>
        </w:rPr>
      </w:pPr>
      <w:r w:rsidRPr="002001BA">
        <w:rPr>
          <w:rFonts w:cs="Arial"/>
          <w:color w:val="231F20"/>
        </w:rPr>
        <w:t>the</w:t>
      </w:r>
      <w:r w:rsidRPr="002001BA">
        <w:rPr>
          <w:rFonts w:cs="Arial"/>
          <w:color w:val="231F20"/>
          <w:spacing w:val="-1"/>
        </w:rPr>
        <w:t xml:space="preserve"> improvement</w:t>
      </w:r>
      <w:r w:rsidRPr="002001BA">
        <w:rPr>
          <w:rFonts w:cs="Arial"/>
          <w:color w:val="231F20"/>
        </w:rPr>
        <w:t xml:space="preserve"> required</w:t>
      </w:r>
    </w:p>
    <w:p w14:paraId="5B2F053A" w14:textId="77777777" w:rsidR="002001BA" w:rsidRPr="002001BA" w:rsidRDefault="002001BA" w:rsidP="002001BA">
      <w:pPr>
        <w:ind w:left="714" w:hanging="357"/>
        <w:rPr>
          <w:rFonts w:ascii="Arial" w:eastAsia="Arial" w:hAnsi="Arial" w:cs="Arial"/>
        </w:rPr>
      </w:pPr>
    </w:p>
    <w:p w14:paraId="35E85ADC" w14:textId="77777777" w:rsidR="002001BA" w:rsidRPr="002001BA" w:rsidRDefault="002001BA" w:rsidP="006A1679">
      <w:pPr>
        <w:pStyle w:val="BodyText"/>
        <w:numPr>
          <w:ilvl w:val="0"/>
          <w:numId w:val="20"/>
        </w:numPr>
        <w:tabs>
          <w:tab w:val="left" w:pos="2275"/>
        </w:tabs>
        <w:rPr>
          <w:rFonts w:cs="Arial"/>
        </w:rPr>
      </w:pPr>
      <w:r w:rsidRPr="002001BA">
        <w:rPr>
          <w:rFonts w:cs="Arial"/>
          <w:color w:val="231F20"/>
        </w:rPr>
        <w:t>the</w:t>
      </w:r>
      <w:r w:rsidRPr="002001BA">
        <w:rPr>
          <w:rFonts w:cs="Arial"/>
          <w:color w:val="231F20"/>
          <w:spacing w:val="-2"/>
        </w:rPr>
        <w:t xml:space="preserve"> </w:t>
      </w:r>
      <w:r w:rsidRPr="002001BA">
        <w:rPr>
          <w:rFonts w:cs="Arial"/>
          <w:color w:val="231F20"/>
        </w:rPr>
        <w:t>timescale</w:t>
      </w:r>
      <w:r w:rsidRPr="002001BA">
        <w:rPr>
          <w:rFonts w:cs="Arial"/>
          <w:color w:val="231F20"/>
          <w:spacing w:val="-2"/>
        </w:rPr>
        <w:t xml:space="preserve"> </w:t>
      </w:r>
      <w:r w:rsidRPr="002001BA">
        <w:rPr>
          <w:rFonts w:cs="Arial"/>
          <w:color w:val="231F20"/>
        </w:rPr>
        <w:t>for</w:t>
      </w:r>
      <w:r w:rsidRPr="002001BA">
        <w:rPr>
          <w:rFonts w:cs="Arial"/>
          <w:color w:val="231F20"/>
          <w:spacing w:val="-1"/>
        </w:rPr>
        <w:t xml:space="preserve"> improvement</w:t>
      </w:r>
    </w:p>
    <w:p w14:paraId="2DF28D21" w14:textId="77777777" w:rsidR="002001BA" w:rsidRPr="002001BA" w:rsidRDefault="002001BA" w:rsidP="002001BA">
      <w:pPr>
        <w:ind w:left="714" w:hanging="357"/>
        <w:rPr>
          <w:rFonts w:ascii="Arial" w:eastAsia="Arial" w:hAnsi="Arial" w:cs="Arial"/>
        </w:rPr>
      </w:pPr>
    </w:p>
    <w:p w14:paraId="4D1CF158" w14:textId="77777777" w:rsidR="002001BA" w:rsidRPr="002001BA" w:rsidRDefault="002001BA" w:rsidP="006A1679">
      <w:pPr>
        <w:pStyle w:val="BodyText"/>
        <w:numPr>
          <w:ilvl w:val="0"/>
          <w:numId w:val="20"/>
        </w:numPr>
        <w:tabs>
          <w:tab w:val="left" w:pos="2275"/>
        </w:tabs>
        <w:rPr>
          <w:rFonts w:cs="Arial"/>
        </w:rPr>
      </w:pPr>
      <w:r w:rsidRPr="002001BA">
        <w:rPr>
          <w:rFonts w:cs="Arial"/>
          <w:color w:val="231F20"/>
          <w:spacing w:val="-1"/>
        </w:rPr>
        <w:t xml:space="preserve">any </w:t>
      </w:r>
      <w:r w:rsidRPr="002001BA">
        <w:rPr>
          <w:rFonts w:cs="Arial"/>
          <w:color w:val="231F20"/>
        </w:rPr>
        <w:t xml:space="preserve">review </w:t>
      </w:r>
      <w:r w:rsidRPr="002001BA">
        <w:rPr>
          <w:rFonts w:cs="Arial"/>
          <w:color w:val="231F20"/>
          <w:spacing w:val="-1"/>
        </w:rPr>
        <w:t>date</w:t>
      </w:r>
    </w:p>
    <w:p w14:paraId="6A63AC4F" w14:textId="77777777" w:rsidR="002001BA" w:rsidRPr="002001BA" w:rsidRDefault="002001BA" w:rsidP="002001BA">
      <w:pPr>
        <w:ind w:left="714" w:hanging="357"/>
        <w:rPr>
          <w:rFonts w:ascii="Arial" w:eastAsia="Arial" w:hAnsi="Arial" w:cs="Arial"/>
        </w:rPr>
      </w:pPr>
    </w:p>
    <w:p w14:paraId="0CD64FC2" w14:textId="77777777" w:rsidR="002001BA" w:rsidRPr="002001BA" w:rsidRDefault="002001BA" w:rsidP="006A1679">
      <w:pPr>
        <w:pStyle w:val="BodyText"/>
        <w:numPr>
          <w:ilvl w:val="0"/>
          <w:numId w:val="20"/>
        </w:numPr>
        <w:tabs>
          <w:tab w:val="left" w:pos="2275"/>
        </w:tabs>
        <w:rPr>
          <w:rFonts w:cs="Arial"/>
        </w:rPr>
      </w:pPr>
      <w:r w:rsidRPr="002001BA">
        <w:rPr>
          <w:rFonts w:cs="Arial"/>
          <w:color w:val="231F20"/>
          <w:spacing w:val="-1"/>
        </w:rPr>
        <w:t xml:space="preserve">any </w:t>
      </w:r>
      <w:r w:rsidRPr="002001BA">
        <w:rPr>
          <w:rFonts w:cs="Arial"/>
          <w:color w:val="231F20"/>
        </w:rPr>
        <w:t>support</w:t>
      </w:r>
      <w:r w:rsidRPr="002001BA">
        <w:rPr>
          <w:rFonts w:cs="Arial"/>
          <w:color w:val="231F20"/>
          <w:spacing w:val="-1"/>
        </w:rPr>
        <w:t xml:space="preserve"> </w:t>
      </w:r>
      <w:r w:rsidRPr="002001BA">
        <w:rPr>
          <w:rFonts w:cs="Arial"/>
          <w:color w:val="231F20"/>
        </w:rPr>
        <w:t>that</w:t>
      </w:r>
      <w:r w:rsidRPr="002001BA">
        <w:rPr>
          <w:rFonts w:cs="Arial"/>
          <w:color w:val="231F20"/>
          <w:spacing w:val="-2"/>
        </w:rPr>
        <w:t xml:space="preserve"> </w:t>
      </w:r>
      <w:r w:rsidRPr="002001BA">
        <w:rPr>
          <w:rFonts w:cs="Arial"/>
          <w:color w:val="231F20"/>
        </w:rPr>
        <w:t>can</w:t>
      </w:r>
      <w:r w:rsidRPr="002001BA">
        <w:rPr>
          <w:rFonts w:cs="Arial"/>
          <w:color w:val="231F20"/>
          <w:spacing w:val="-1"/>
        </w:rPr>
        <w:t xml:space="preserve"> be offered</w:t>
      </w:r>
      <w:r w:rsidRPr="002001BA">
        <w:rPr>
          <w:rFonts w:cs="Arial"/>
          <w:color w:val="231F20"/>
          <w:spacing w:val="-2"/>
        </w:rPr>
        <w:t xml:space="preserve"> </w:t>
      </w:r>
      <w:r w:rsidRPr="002001BA">
        <w:rPr>
          <w:rFonts w:cs="Arial"/>
          <w:color w:val="231F20"/>
        </w:rPr>
        <w:t>to</w:t>
      </w:r>
      <w:r w:rsidRPr="002001BA">
        <w:rPr>
          <w:rFonts w:cs="Arial"/>
          <w:color w:val="231F20"/>
          <w:spacing w:val="-1"/>
        </w:rPr>
        <w:t xml:space="preserve"> assist </w:t>
      </w:r>
      <w:r w:rsidRPr="002001BA">
        <w:rPr>
          <w:rFonts w:cs="Arial"/>
          <w:color w:val="231F20"/>
        </w:rPr>
        <w:t>the</w:t>
      </w:r>
      <w:r w:rsidRPr="002001BA">
        <w:rPr>
          <w:rFonts w:cs="Arial"/>
          <w:color w:val="231F20"/>
          <w:spacing w:val="-1"/>
        </w:rPr>
        <w:t xml:space="preserve"> employee </w:t>
      </w:r>
      <w:r w:rsidRPr="002001BA">
        <w:rPr>
          <w:rFonts w:cs="Arial"/>
          <w:color w:val="231F20"/>
        </w:rPr>
        <w:t>to</w:t>
      </w:r>
      <w:r w:rsidRPr="002001BA">
        <w:rPr>
          <w:rFonts w:cs="Arial"/>
          <w:color w:val="231F20"/>
          <w:spacing w:val="-1"/>
        </w:rPr>
        <w:t xml:space="preserve"> improve </w:t>
      </w:r>
      <w:r w:rsidRPr="002001BA">
        <w:rPr>
          <w:rFonts w:cs="Arial"/>
          <w:color w:val="231F20"/>
        </w:rPr>
        <w:t>their</w:t>
      </w:r>
      <w:r w:rsidRPr="002001BA">
        <w:rPr>
          <w:rFonts w:cs="Arial"/>
          <w:color w:val="231F20"/>
          <w:spacing w:val="28"/>
        </w:rPr>
        <w:t xml:space="preserve"> </w:t>
      </w:r>
      <w:r w:rsidRPr="002001BA">
        <w:rPr>
          <w:rFonts w:cs="Arial"/>
          <w:color w:val="231F20"/>
          <w:spacing w:val="-1"/>
        </w:rPr>
        <w:t>performance</w:t>
      </w:r>
    </w:p>
    <w:p w14:paraId="14BE7F06" w14:textId="77777777" w:rsidR="002001BA" w:rsidRPr="002001BA" w:rsidRDefault="002001BA" w:rsidP="002001BA">
      <w:pPr>
        <w:pStyle w:val="BodyText"/>
        <w:tabs>
          <w:tab w:val="left" w:pos="2275"/>
        </w:tabs>
        <w:ind w:left="0" w:right="680"/>
        <w:rPr>
          <w:rFonts w:cs="Arial"/>
        </w:rPr>
      </w:pPr>
    </w:p>
    <w:p w14:paraId="6B1BCFD6" w14:textId="77777777" w:rsidR="002001BA" w:rsidRPr="002001BA" w:rsidRDefault="002001BA" w:rsidP="002001BA">
      <w:pPr>
        <w:pStyle w:val="BodyText"/>
        <w:numPr>
          <w:ilvl w:val="0"/>
          <w:numId w:val="12"/>
        </w:numPr>
        <w:tabs>
          <w:tab w:val="left" w:pos="1555"/>
        </w:tabs>
        <w:ind w:left="357" w:hanging="357"/>
        <w:rPr>
          <w:rFonts w:cs="Arial"/>
        </w:rPr>
      </w:pPr>
      <w:r w:rsidRPr="002001BA">
        <w:rPr>
          <w:rFonts w:cs="Arial"/>
          <w:color w:val="231F20"/>
        </w:rPr>
        <w:t>If</w:t>
      </w:r>
      <w:r w:rsidRPr="002001BA">
        <w:rPr>
          <w:rFonts w:cs="Arial"/>
          <w:color w:val="231F20"/>
          <w:spacing w:val="-1"/>
        </w:rPr>
        <w:t xml:space="preserve"> </w:t>
      </w:r>
      <w:r w:rsidRPr="002001BA">
        <w:rPr>
          <w:rFonts w:cs="Arial"/>
          <w:color w:val="231F20"/>
        </w:rPr>
        <w:t xml:space="preserve">the </w:t>
      </w:r>
      <w:r w:rsidRPr="002001BA">
        <w:rPr>
          <w:rFonts w:cs="Arial"/>
          <w:color w:val="231F20"/>
          <w:spacing w:val="-1"/>
        </w:rPr>
        <w:t xml:space="preserve">warning </w:t>
      </w:r>
      <w:r w:rsidRPr="002001BA">
        <w:rPr>
          <w:rFonts w:cs="Arial"/>
          <w:color w:val="231F20"/>
        </w:rPr>
        <w:t>relates</w:t>
      </w:r>
      <w:r w:rsidRPr="002001BA">
        <w:rPr>
          <w:rFonts w:cs="Arial"/>
          <w:color w:val="231F20"/>
          <w:spacing w:val="-1"/>
        </w:rPr>
        <w:t xml:space="preserve"> </w:t>
      </w:r>
      <w:r w:rsidRPr="002001BA">
        <w:rPr>
          <w:rFonts w:cs="Arial"/>
          <w:color w:val="231F20"/>
        </w:rPr>
        <w:t>to conduct,</w:t>
      </w:r>
      <w:r w:rsidRPr="002001BA">
        <w:rPr>
          <w:rFonts w:cs="Arial"/>
          <w:color w:val="231F20"/>
          <w:spacing w:val="-1"/>
        </w:rPr>
        <w:t xml:space="preserve"> </w:t>
      </w:r>
      <w:r w:rsidRPr="002001BA">
        <w:rPr>
          <w:rFonts w:cs="Arial"/>
          <w:color w:val="231F20"/>
        </w:rPr>
        <w:t>then</w:t>
      </w:r>
      <w:r w:rsidRPr="002001BA">
        <w:rPr>
          <w:rFonts w:cs="Arial"/>
          <w:color w:val="231F20"/>
          <w:spacing w:val="-1"/>
        </w:rPr>
        <w:t xml:space="preserve"> </w:t>
      </w:r>
      <w:r w:rsidRPr="002001BA">
        <w:rPr>
          <w:rFonts w:cs="Arial"/>
          <w:color w:val="231F20"/>
        </w:rPr>
        <w:t>the</w:t>
      </w:r>
      <w:r w:rsidRPr="002001BA">
        <w:rPr>
          <w:rFonts w:cs="Arial"/>
          <w:color w:val="231F20"/>
          <w:spacing w:val="-1"/>
        </w:rPr>
        <w:t xml:space="preserve"> nature</w:t>
      </w:r>
      <w:r w:rsidRPr="002001BA">
        <w:rPr>
          <w:rFonts w:cs="Arial"/>
          <w:color w:val="231F20"/>
        </w:rPr>
        <w:t xml:space="preserve"> </w:t>
      </w:r>
      <w:r w:rsidRPr="002001BA">
        <w:rPr>
          <w:rFonts w:cs="Arial"/>
          <w:color w:val="231F20"/>
          <w:spacing w:val="-1"/>
        </w:rPr>
        <w:t xml:space="preserve">of </w:t>
      </w:r>
      <w:r w:rsidRPr="002001BA">
        <w:rPr>
          <w:rFonts w:cs="Arial"/>
          <w:color w:val="231F20"/>
        </w:rPr>
        <w:t>the misconduct</w:t>
      </w:r>
      <w:r w:rsidRPr="002001BA">
        <w:rPr>
          <w:rFonts w:cs="Arial"/>
          <w:color w:val="231F20"/>
          <w:spacing w:val="-1"/>
        </w:rPr>
        <w:t xml:space="preserve"> and</w:t>
      </w:r>
      <w:r w:rsidRPr="002001BA">
        <w:rPr>
          <w:rFonts w:cs="Arial"/>
          <w:color w:val="231F20"/>
        </w:rPr>
        <w:t xml:space="preserve"> the</w:t>
      </w:r>
      <w:r w:rsidRPr="002001BA">
        <w:rPr>
          <w:rFonts w:cs="Arial"/>
          <w:color w:val="231F20"/>
          <w:spacing w:val="-1"/>
        </w:rPr>
        <w:t xml:space="preserve"> </w:t>
      </w:r>
      <w:r w:rsidRPr="002001BA">
        <w:rPr>
          <w:rFonts w:cs="Arial"/>
          <w:color w:val="231F20"/>
        </w:rPr>
        <w:t>change</w:t>
      </w:r>
      <w:r w:rsidRPr="002001BA">
        <w:rPr>
          <w:rFonts w:cs="Arial"/>
          <w:color w:val="231F20"/>
          <w:spacing w:val="25"/>
        </w:rPr>
        <w:t xml:space="preserve"> </w:t>
      </w:r>
      <w:r w:rsidRPr="002001BA">
        <w:rPr>
          <w:rFonts w:cs="Arial"/>
          <w:color w:val="231F20"/>
          <w:spacing w:val="-1"/>
        </w:rPr>
        <w:t xml:space="preserve">in behaviour </w:t>
      </w:r>
      <w:r w:rsidRPr="002001BA">
        <w:rPr>
          <w:rFonts w:cs="Arial"/>
          <w:color w:val="231F20"/>
        </w:rPr>
        <w:t>required</w:t>
      </w:r>
      <w:r w:rsidRPr="002001BA">
        <w:rPr>
          <w:rFonts w:cs="Arial"/>
          <w:color w:val="231F20"/>
          <w:spacing w:val="-1"/>
        </w:rPr>
        <w:t xml:space="preserve"> </w:t>
      </w:r>
      <w:r w:rsidRPr="002001BA">
        <w:rPr>
          <w:rFonts w:cs="Arial"/>
          <w:color w:val="231F20"/>
        </w:rPr>
        <w:t>should</w:t>
      </w:r>
      <w:r w:rsidRPr="002001BA">
        <w:rPr>
          <w:rFonts w:cs="Arial"/>
          <w:color w:val="231F20"/>
          <w:spacing w:val="-1"/>
        </w:rPr>
        <w:t xml:space="preserve"> be</w:t>
      </w:r>
      <w:r w:rsidRPr="002001BA">
        <w:rPr>
          <w:rFonts w:cs="Arial"/>
          <w:color w:val="231F20"/>
        </w:rPr>
        <w:t xml:space="preserve"> set</w:t>
      </w:r>
      <w:r w:rsidRPr="002001BA">
        <w:rPr>
          <w:rFonts w:cs="Arial"/>
          <w:color w:val="231F20"/>
          <w:spacing w:val="-1"/>
        </w:rPr>
        <w:t xml:space="preserve"> out</w:t>
      </w:r>
      <w:r w:rsidRPr="002001BA">
        <w:rPr>
          <w:rFonts w:cs="Arial"/>
          <w:color w:val="231F20"/>
        </w:rPr>
        <w:t xml:space="preserve"> </w:t>
      </w:r>
      <w:r w:rsidRPr="002001BA">
        <w:rPr>
          <w:rFonts w:cs="Arial"/>
          <w:color w:val="231F20"/>
          <w:spacing w:val="-1"/>
        </w:rPr>
        <w:t xml:space="preserve">in </w:t>
      </w:r>
      <w:r w:rsidRPr="002001BA">
        <w:rPr>
          <w:rFonts w:cs="Arial"/>
          <w:color w:val="231F20"/>
        </w:rPr>
        <w:t xml:space="preserve">the </w:t>
      </w:r>
      <w:r w:rsidRPr="002001BA">
        <w:rPr>
          <w:rFonts w:cs="Arial"/>
          <w:color w:val="231F20"/>
          <w:spacing w:val="-1"/>
        </w:rPr>
        <w:t xml:space="preserve">warning </w:t>
      </w:r>
      <w:r w:rsidRPr="002001BA">
        <w:rPr>
          <w:rFonts w:cs="Arial"/>
          <w:color w:val="231F20"/>
          <w:spacing w:val="-3"/>
        </w:rPr>
        <w:t>letter.</w:t>
      </w:r>
    </w:p>
    <w:p w14:paraId="25012999" w14:textId="77777777" w:rsidR="002001BA" w:rsidRPr="002001BA" w:rsidRDefault="002001BA" w:rsidP="002001BA">
      <w:pPr>
        <w:pStyle w:val="BodyText"/>
        <w:tabs>
          <w:tab w:val="left" w:pos="1555"/>
        </w:tabs>
        <w:ind w:left="360" w:right="185"/>
        <w:rPr>
          <w:rFonts w:cs="Arial"/>
        </w:rPr>
      </w:pPr>
    </w:p>
    <w:p w14:paraId="38A598F1" w14:textId="77777777" w:rsidR="002001BA" w:rsidRPr="002001BA" w:rsidRDefault="002001BA" w:rsidP="002001BA">
      <w:pPr>
        <w:pStyle w:val="BodyText"/>
        <w:numPr>
          <w:ilvl w:val="0"/>
          <w:numId w:val="12"/>
        </w:numPr>
        <w:tabs>
          <w:tab w:val="left" w:pos="1555"/>
        </w:tabs>
        <w:ind w:left="357" w:hanging="357"/>
        <w:rPr>
          <w:rFonts w:cs="Arial"/>
        </w:rPr>
      </w:pPr>
      <w:r w:rsidRPr="002001BA">
        <w:rPr>
          <w:rFonts w:cs="Arial"/>
          <w:color w:val="231F20"/>
        </w:rPr>
        <w:t>The</w:t>
      </w:r>
      <w:r w:rsidRPr="002001BA">
        <w:rPr>
          <w:rFonts w:cs="Arial"/>
          <w:color w:val="231F20"/>
          <w:spacing w:val="-1"/>
        </w:rPr>
        <w:t xml:space="preserve"> employee</w:t>
      </w:r>
      <w:r w:rsidRPr="002001BA">
        <w:rPr>
          <w:rFonts w:cs="Arial"/>
          <w:color w:val="231F20"/>
        </w:rPr>
        <w:t xml:space="preserve"> may </w:t>
      </w:r>
      <w:r w:rsidRPr="002001BA">
        <w:rPr>
          <w:rFonts w:cs="Arial"/>
          <w:color w:val="231F20"/>
          <w:spacing w:val="-1"/>
        </w:rPr>
        <w:t>be accompanied</w:t>
      </w:r>
      <w:r w:rsidRPr="002001BA">
        <w:rPr>
          <w:rFonts w:cs="Arial"/>
          <w:color w:val="231F20"/>
        </w:rPr>
        <w:t xml:space="preserve"> </w:t>
      </w:r>
      <w:r w:rsidRPr="002001BA">
        <w:rPr>
          <w:rFonts w:cs="Arial"/>
          <w:color w:val="231F20"/>
          <w:spacing w:val="-1"/>
        </w:rPr>
        <w:t>at</w:t>
      </w:r>
      <w:r w:rsidRPr="002001BA">
        <w:rPr>
          <w:rFonts w:cs="Arial"/>
          <w:color w:val="231F20"/>
        </w:rPr>
        <w:t xml:space="preserve"> the</w:t>
      </w:r>
      <w:r w:rsidRPr="002001BA">
        <w:rPr>
          <w:rFonts w:cs="Arial"/>
          <w:color w:val="231F20"/>
          <w:spacing w:val="-1"/>
        </w:rPr>
        <w:t xml:space="preserve"> </w:t>
      </w:r>
      <w:r w:rsidRPr="002001BA">
        <w:rPr>
          <w:rFonts w:cs="Arial"/>
          <w:color w:val="231F20"/>
        </w:rPr>
        <w:t xml:space="preserve">meeting </w:t>
      </w:r>
      <w:r w:rsidRPr="002001BA">
        <w:rPr>
          <w:rFonts w:cs="Arial"/>
          <w:color w:val="231F20"/>
          <w:spacing w:val="-1"/>
        </w:rPr>
        <w:t>by</w:t>
      </w:r>
      <w:r w:rsidRPr="002001BA">
        <w:rPr>
          <w:rFonts w:cs="Arial"/>
          <w:color w:val="231F20"/>
        </w:rPr>
        <w:t xml:space="preserve"> a </w:t>
      </w:r>
      <w:r w:rsidRPr="002001BA">
        <w:rPr>
          <w:rFonts w:cs="Arial"/>
          <w:color w:val="231F20"/>
          <w:spacing w:val="-1"/>
        </w:rPr>
        <w:t xml:space="preserve">work </w:t>
      </w:r>
      <w:r w:rsidRPr="002001BA">
        <w:rPr>
          <w:rFonts w:cs="Arial"/>
          <w:color w:val="231F20"/>
        </w:rPr>
        <w:t>colleague</w:t>
      </w:r>
      <w:r w:rsidRPr="002001BA">
        <w:rPr>
          <w:rFonts w:cs="Arial"/>
          <w:color w:val="231F20"/>
          <w:spacing w:val="-1"/>
        </w:rPr>
        <w:t xml:space="preserve"> or</w:t>
      </w:r>
      <w:r w:rsidRPr="002001BA">
        <w:rPr>
          <w:rFonts w:cs="Arial"/>
          <w:color w:val="231F20"/>
        </w:rPr>
        <w:t xml:space="preserve"> a</w:t>
      </w:r>
      <w:r w:rsidRPr="002001BA">
        <w:rPr>
          <w:rFonts w:cs="Arial"/>
          <w:color w:val="231F20"/>
          <w:spacing w:val="28"/>
        </w:rPr>
        <w:t xml:space="preserve"> </w:t>
      </w:r>
      <w:r w:rsidRPr="002001BA">
        <w:rPr>
          <w:rFonts w:cs="Arial"/>
          <w:color w:val="231F20"/>
        </w:rPr>
        <w:t>recognised</w:t>
      </w:r>
      <w:r w:rsidRPr="002001BA">
        <w:rPr>
          <w:rFonts w:cs="Arial"/>
          <w:color w:val="231F20"/>
          <w:spacing w:val="-2"/>
        </w:rPr>
        <w:t xml:space="preserve"> </w:t>
      </w:r>
      <w:r w:rsidRPr="002001BA">
        <w:rPr>
          <w:rFonts w:cs="Arial"/>
          <w:color w:val="231F20"/>
        </w:rPr>
        <w:t>trade</w:t>
      </w:r>
      <w:r w:rsidRPr="002001BA">
        <w:rPr>
          <w:rFonts w:cs="Arial"/>
          <w:color w:val="231F20"/>
          <w:spacing w:val="-1"/>
        </w:rPr>
        <w:t xml:space="preserve"> union</w:t>
      </w:r>
      <w:r w:rsidRPr="002001BA">
        <w:rPr>
          <w:rFonts w:cs="Arial"/>
          <w:color w:val="231F20"/>
        </w:rPr>
        <w:t xml:space="preserve"> representative.</w:t>
      </w:r>
    </w:p>
    <w:p w14:paraId="43E91E88" w14:textId="77777777" w:rsidR="002001BA" w:rsidRPr="002001BA" w:rsidRDefault="002001BA" w:rsidP="002001BA">
      <w:pPr>
        <w:pStyle w:val="BodyText"/>
        <w:tabs>
          <w:tab w:val="left" w:pos="1555"/>
        </w:tabs>
        <w:ind w:left="0" w:right="822"/>
        <w:rPr>
          <w:rFonts w:cs="Arial"/>
        </w:rPr>
      </w:pPr>
    </w:p>
    <w:p w14:paraId="61451E19" w14:textId="77777777" w:rsidR="002001BA" w:rsidRPr="002001BA" w:rsidRDefault="002001BA" w:rsidP="002001BA">
      <w:pPr>
        <w:pStyle w:val="BodyText"/>
        <w:numPr>
          <w:ilvl w:val="0"/>
          <w:numId w:val="12"/>
        </w:numPr>
        <w:tabs>
          <w:tab w:val="left" w:pos="1555"/>
        </w:tabs>
        <w:ind w:left="357" w:hanging="357"/>
        <w:rPr>
          <w:rFonts w:cs="Arial"/>
        </w:rPr>
      </w:pPr>
      <w:r w:rsidRPr="002001BA">
        <w:rPr>
          <w:rFonts w:cs="Arial"/>
          <w:color w:val="231F20"/>
        </w:rPr>
        <w:t>The</w:t>
      </w:r>
      <w:r w:rsidRPr="002001BA">
        <w:rPr>
          <w:rFonts w:cs="Arial"/>
          <w:color w:val="231F20"/>
          <w:spacing w:val="-1"/>
        </w:rPr>
        <w:t xml:space="preserve"> warning will</w:t>
      </w:r>
      <w:r w:rsidRPr="002001BA">
        <w:rPr>
          <w:rFonts w:cs="Arial"/>
          <w:color w:val="231F20"/>
        </w:rPr>
        <w:t xml:space="preserve"> </w:t>
      </w:r>
      <w:r w:rsidRPr="002001BA">
        <w:rPr>
          <w:rFonts w:cs="Arial"/>
          <w:color w:val="231F20"/>
          <w:spacing w:val="-1"/>
        </w:rPr>
        <w:t>be placed on</w:t>
      </w:r>
      <w:r w:rsidRPr="002001BA">
        <w:rPr>
          <w:rFonts w:cs="Arial"/>
          <w:color w:val="231F20"/>
        </w:rPr>
        <w:t xml:space="preserve"> the</w:t>
      </w:r>
      <w:r w:rsidRPr="002001BA">
        <w:rPr>
          <w:rFonts w:cs="Arial"/>
          <w:color w:val="231F20"/>
          <w:spacing w:val="-1"/>
        </w:rPr>
        <w:t xml:space="preserve"> </w:t>
      </w:r>
      <w:r w:rsidRPr="002001BA">
        <w:rPr>
          <w:rFonts w:cs="Arial"/>
          <w:color w:val="231F20"/>
          <w:spacing w:val="-2"/>
        </w:rPr>
        <w:t>employee’s</w:t>
      </w:r>
      <w:r w:rsidRPr="002001BA">
        <w:rPr>
          <w:rFonts w:cs="Arial"/>
          <w:color w:val="231F20"/>
          <w:spacing w:val="-1"/>
        </w:rPr>
        <w:t xml:space="preserve"> personnel</w:t>
      </w:r>
      <w:r w:rsidRPr="002001BA">
        <w:rPr>
          <w:rFonts w:cs="Arial"/>
          <w:color w:val="231F20"/>
        </w:rPr>
        <w:t xml:space="preserve"> file.</w:t>
      </w:r>
      <w:r w:rsidRPr="002001BA">
        <w:rPr>
          <w:rFonts w:cs="Arial"/>
          <w:color w:val="231F20"/>
          <w:spacing w:val="-14"/>
        </w:rPr>
        <w:t xml:space="preserve"> </w:t>
      </w:r>
      <w:r w:rsidRPr="002001BA">
        <w:rPr>
          <w:rFonts w:cs="Arial"/>
          <w:color w:val="231F20"/>
        </w:rPr>
        <w:t>After a</w:t>
      </w:r>
      <w:r w:rsidRPr="002001BA">
        <w:rPr>
          <w:rFonts w:cs="Arial"/>
          <w:color w:val="231F20"/>
          <w:spacing w:val="-1"/>
        </w:rPr>
        <w:t xml:space="preserve"> period of</w:t>
      </w:r>
      <w:r w:rsidRPr="002001BA">
        <w:rPr>
          <w:rFonts w:cs="Arial"/>
          <w:color w:val="231F20"/>
        </w:rPr>
        <w:t xml:space="preserve"> [three</w:t>
      </w:r>
      <w:r w:rsidRPr="002001BA">
        <w:rPr>
          <w:rFonts w:eastAsia="Times New Roman" w:cs="Arial"/>
          <w:color w:val="231F20"/>
          <w:spacing w:val="33"/>
        </w:rPr>
        <w:t xml:space="preserve"> </w:t>
      </w:r>
      <w:r w:rsidRPr="002001BA">
        <w:rPr>
          <w:rFonts w:cs="Arial"/>
          <w:color w:val="231F20"/>
        </w:rPr>
        <w:t>months],</w:t>
      </w:r>
      <w:r w:rsidRPr="002001BA">
        <w:rPr>
          <w:rFonts w:cs="Arial"/>
          <w:color w:val="231F20"/>
          <w:spacing w:val="-1"/>
        </w:rPr>
        <w:t xml:space="preserve"> if no </w:t>
      </w:r>
      <w:r w:rsidRPr="002001BA">
        <w:rPr>
          <w:rFonts w:cs="Arial"/>
          <w:color w:val="231F20"/>
        </w:rPr>
        <w:t>further</w:t>
      </w:r>
      <w:r w:rsidRPr="002001BA">
        <w:rPr>
          <w:rFonts w:cs="Arial"/>
          <w:color w:val="231F20"/>
          <w:spacing w:val="-2"/>
        </w:rPr>
        <w:t xml:space="preserve"> </w:t>
      </w:r>
      <w:r w:rsidRPr="002001BA">
        <w:rPr>
          <w:rFonts w:cs="Arial"/>
          <w:color w:val="231F20"/>
          <w:spacing w:val="-1"/>
        </w:rPr>
        <w:t>disciplinary action has been</w:t>
      </w:r>
      <w:r w:rsidRPr="002001BA">
        <w:rPr>
          <w:rFonts w:cs="Arial"/>
          <w:color w:val="231F20"/>
        </w:rPr>
        <w:t xml:space="preserve"> found</w:t>
      </w:r>
      <w:r w:rsidRPr="002001BA">
        <w:rPr>
          <w:rFonts w:cs="Arial"/>
          <w:color w:val="231F20"/>
          <w:spacing w:val="-2"/>
        </w:rPr>
        <w:t xml:space="preserve"> </w:t>
      </w:r>
      <w:r w:rsidRPr="002001BA">
        <w:rPr>
          <w:rFonts w:cs="Arial"/>
          <w:color w:val="231F20"/>
          <w:spacing w:val="-1"/>
        </w:rPr>
        <w:t xml:space="preserve">necessary and </w:t>
      </w:r>
      <w:r w:rsidRPr="002001BA">
        <w:rPr>
          <w:rFonts w:cs="Arial"/>
          <w:color w:val="231F20"/>
        </w:rPr>
        <w:t>the</w:t>
      </w:r>
      <w:r w:rsidRPr="002001BA">
        <w:rPr>
          <w:rFonts w:cs="Arial"/>
          <w:color w:val="231F20"/>
          <w:spacing w:val="-1"/>
        </w:rPr>
        <w:t xml:space="preserve"> </w:t>
      </w:r>
      <w:r w:rsidRPr="002001BA">
        <w:rPr>
          <w:rFonts w:cs="Arial"/>
          <w:color w:val="231F20"/>
        </w:rPr>
        <w:t>minor</w:t>
      </w:r>
      <w:r w:rsidRPr="002001BA">
        <w:rPr>
          <w:rFonts w:eastAsia="Times New Roman" w:cs="Arial"/>
          <w:color w:val="231F20"/>
          <w:spacing w:val="29"/>
        </w:rPr>
        <w:t xml:space="preserve"> </w:t>
      </w:r>
      <w:r w:rsidRPr="002001BA">
        <w:rPr>
          <w:rFonts w:cs="Arial"/>
          <w:color w:val="231F20"/>
          <w:spacing w:val="-1"/>
        </w:rPr>
        <w:t>breach has</w:t>
      </w:r>
      <w:r w:rsidRPr="002001BA">
        <w:rPr>
          <w:rFonts w:cs="Arial"/>
          <w:color w:val="231F20"/>
        </w:rPr>
        <w:t xml:space="preserve"> </w:t>
      </w:r>
      <w:r w:rsidRPr="002001BA">
        <w:rPr>
          <w:rFonts w:cs="Arial"/>
          <w:color w:val="231F20"/>
          <w:spacing w:val="-1"/>
        </w:rPr>
        <w:t>been</w:t>
      </w:r>
      <w:r w:rsidRPr="002001BA">
        <w:rPr>
          <w:rFonts w:cs="Arial"/>
          <w:color w:val="231F20"/>
        </w:rPr>
        <w:t xml:space="preserve"> resolved, the </w:t>
      </w:r>
      <w:r w:rsidRPr="002001BA">
        <w:rPr>
          <w:rFonts w:cs="Arial"/>
          <w:color w:val="231F20"/>
          <w:spacing w:val="-1"/>
        </w:rPr>
        <w:t>warning</w:t>
      </w:r>
      <w:r w:rsidRPr="002001BA">
        <w:rPr>
          <w:rFonts w:cs="Arial"/>
          <w:color w:val="231F20"/>
        </w:rPr>
        <w:t xml:space="preserve"> </w:t>
      </w:r>
      <w:r w:rsidRPr="002001BA">
        <w:rPr>
          <w:rFonts w:cs="Arial"/>
          <w:color w:val="231F20"/>
          <w:spacing w:val="-1"/>
        </w:rPr>
        <w:t>will expire.</w:t>
      </w:r>
    </w:p>
    <w:p w14:paraId="33A084FE" w14:textId="77777777" w:rsidR="002001BA" w:rsidRPr="002001BA" w:rsidRDefault="002001BA" w:rsidP="002001BA">
      <w:pPr>
        <w:pStyle w:val="BodyText"/>
        <w:tabs>
          <w:tab w:val="left" w:pos="1555"/>
        </w:tabs>
        <w:ind w:right="174"/>
        <w:rPr>
          <w:rFonts w:cs="Arial"/>
        </w:rPr>
      </w:pPr>
    </w:p>
    <w:p w14:paraId="301ACAEF" w14:textId="77777777" w:rsidR="002001BA" w:rsidRPr="002001BA" w:rsidRDefault="002001BA" w:rsidP="002001BA">
      <w:pPr>
        <w:pStyle w:val="Heading2"/>
        <w:numPr>
          <w:ilvl w:val="0"/>
          <w:numId w:val="2"/>
        </w:numPr>
        <w:tabs>
          <w:tab w:val="left" w:pos="824"/>
        </w:tabs>
        <w:ind w:left="357" w:hanging="357"/>
        <w:rPr>
          <w:rFonts w:cs="Arial"/>
          <w:b w:val="0"/>
          <w:bCs w:val="0"/>
        </w:rPr>
      </w:pPr>
      <w:r w:rsidRPr="002001BA">
        <w:rPr>
          <w:rFonts w:cs="Arial"/>
          <w:color w:val="231F20"/>
          <w:spacing w:val="-2"/>
        </w:rPr>
        <w:t>Written</w:t>
      </w:r>
      <w:r w:rsidRPr="002001BA">
        <w:rPr>
          <w:rFonts w:cs="Arial"/>
          <w:color w:val="231F20"/>
          <w:spacing w:val="-12"/>
        </w:rPr>
        <w:t xml:space="preserve"> </w:t>
      </w:r>
      <w:r w:rsidRPr="002001BA">
        <w:rPr>
          <w:rFonts w:cs="Arial"/>
          <w:color w:val="231F20"/>
        </w:rPr>
        <w:t>warnings</w:t>
      </w:r>
    </w:p>
    <w:p w14:paraId="0EE7F151" w14:textId="77777777" w:rsidR="002001BA" w:rsidRPr="002001BA" w:rsidRDefault="002001BA" w:rsidP="002001BA">
      <w:pPr>
        <w:rPr>
          <w:rFonts w:ascii="Arial" w:eastAsia="Arial" w:hAnsi="Arial" w:cs="Arial"/>
          <w:b/>
          <w:bCs/>
        </w:rPr>
      </w:pPr>
    </w:p>
    <w:p w14:paraId="732176A1" w14:textId="77777777" w:rsidR="002001BA" w:rsidRPr="002001BA" w:rsidRDefault="002001BA" w:rsidP="002001BA">
      <w:pPr>
        <w:pStyle w:val="BodyText"/>
        <w:numPr>
          <w:ilvl w:val="0"/>
          <w:numId w:val="13"/>
        </w:numPr>
        <w:tabs>
          <w:tab w:val="left" w:pos="1555"/>
        </w:tabs>
        <w:ind w:right="137"/>
        <w:rPr>
          <w:rFonts w:cs="Arial"/>
        </w:rPr>
      </w:pPr>
      <w:r w:rsidRPr="002001BA">
        <w:rPr>
          <w:rFonts w:cs="Arial"/>
          <w:color w:val="231F20"/>
        </w:rPr>
        <w:t>If</w:t>
      </w:r>
      <w:r w:rsidRPr="002001BA">
        <w:rPr>
          <w:rFonts w:cs="Arial"/>
          <w:color w:val="231F20"/>
          <w:spacing w:val="-1"/>
        </w:rPr>
        <w:t xml:space="preserve"> </w:t>
      </w:r>
      <w:r w:rsidRPr="002001BA">
        <w:rPr>
          <w:rFonts w:cs="Arial"/>
          <w:color w:val="231F20"/>
        </w:rPr>
        <w:t xml:space="preserve">the </w:t>
      </w:r>
      <w:r w:rsidRPr="002001BA">
        <w:rPr>
          <w:rFonts w:cs="Arial"/>
          <w:color w:val="231F20"/>
          <w:spacing w:val="-1"/>
        </w:rPr>
        <w:t>infringement</w:t>
      </w:r>
      <w:r w:rsidRPr="002001BA">
        <w:rPr>
          <w:rFonts w:cs="Arial"/>
          <w:color w:val="231F20"/>
        </w:rPr>
        <w:t xml:space="preserve"> </w:t>
      </w:r>
      <w:r w:rsidRPr="002001BA">
        <w:rPr>
          <w:rFonts w:cs="Arial"/>
          <w:color w:val="231F20"/>
          <w:spacing w:val="-1"/>
        </w:rPr>
        <w:t>is</w:t>
      </w:r>
      <w:r w:rsidRPr="002001BA">
        <w:rPr>
          <w:rFonts w:cs="Arial"/>
          <w:color w:val="231F20"/>
        </w:rPr>
        <w:t xml:space="preserve"> regarded</w:t>
      </w:r>
      <w:r w:rsidRPr="002001BA">
        <w:rPr>
          <w:rFonts w:cs="Arial"/>
          <w:color w:val="231F20"/>
          <w:spacing w:val="-2"/>
        </w:rPr>
        <w:t xml:space="preserve"> </w:t>
      </w:r>
      <w:r w:rsidRPr="002001BA">
        <w:rPr>
          <w:rFonts w:cs="Arial"/>
          <w:color w:val="231F20"/>
          <w:spacing w:val="-1"/>
        </w:rPr>
        <w:t>as</w:t>
      </w:r>
      <w:r w:rsidRPr="002001BA">
        <w:rPr>
          <w:rFonts w:cs="Arial"/>
          <w:color w:val="231F20"/>
        </w:rPr>
        <w:t xml:space="preserve"> more serious,</w:t>
      </w:r>
      <w:r w:rsidRPr="002001BA">
        <w:rPr>
          <w:rFonts w:cs="Arial"/>
          <w:color w:val="231F20"/>
          <w:spacing w:val="-1"/>
        </w:rPr>
        <w:t xml:space="preserve"> or</w:t>
      </w:r>
      <w:r w:rsidRPr="002001BA">
        <w:rPr>
          <w:rFonts w:cs="Arial"/>
          <w:color w:val="231F20"/>
        </w:rPr>
        <w:t xml:space="preserve"> the </w:t>
      </w:r>
      <w:r w:rsidRPr="002001BA">
        <w:rPr>
          <w:rFonts w:cs="Arial"/>
          <w:color w:val="231F20"/>
          <w:spacing w:val="-2"/>
        </w:rPr>
        <w:t>employee’s</w:t>
      </w:r>
      <w:r w:rsidRPr="002001BA">
        <w:rPr>
          <w:rFonts w:cs="Arial"/>
          <w:color w:val="231F20"/>
        </w:rPr>
        <w:t xml:space="preserve"> </w:t>
      </w:r>
      <w:r w:rsidRPr="002001BA">
        <w:rPr>
          <w:rFonts w:cs="Arial"/>
          <w:color w:val="231F20"/>
          <w:spacing w:val="-1"/>
        </w:rPr>
        <w:t>work or</w:t>
      </w:r>
      <w:r w:rsidRPr="002001BA">
        <w:rPr>
          <w:rFonts w:cs="Arial"/>
          <w:color w:val="231F20"/>
        </w:rPr>
        <w:t xml:space="preserve"> conduct</w:t>
      </w:r>
      <w:r w:rsidRPr="002001BA">
        <w:rPr>
          <w:rFonts w:eastAsia="Times New Roman" w:cs="Arial"/>
          <w:color w:val="231F20"/>
          <w:spacing w:val="29"/>
        </w:rPr>
        <w:t xml:space="preserve"> </w:t>
      </w:r>
      <w:r w:rsidRPr="002001BA">
        <w:rPr>
          <w:rFonts w:cs="Arial"/>
          <w:color w:val="231F20"/>
          <w:spacing w:val="-1"/>
        </w:rPr>
        <w:t xml:space="preserve">are </w:t>
      </w:r>
      <w:r w:rsidRPr="002001BA">
        <w:rPr>
          <w:rFonts w:cs="Arial"/>
          <w:color w:val="231F20"/>
        </w:rPr>
        <w:t>considered</w:t>
      </w:r>
      <w:r w:rsidRPr="002001BA">
        <w:rPr>
          <w:rFonts w:cs="Arial"/>
          <w:color w:val="231F20"/>
          <w:spacing w:val="-2"/>
        </w:rPr>
        <w:t xml:space="preserve"> </w:t>
      </w:r>
      <w:r w:rsidRPr="002001BA">
        <w:rPr>
          <w:rFonts w:cs="Arial"/>
          <w:color w:val="231F20"/>
          <w:spacing w:val="-1"/>
        </w:rPr>
        <w:t>unsatisfactory</w:t>
      </w:r>
      <w:r w:rsidRPr="002001BA">
        <w:rPr>
          <w:rFonts w:cs="Arial"/>
          <w:color w:val="231F20"/>
        </w:rPr>
        <w:t xml:space="preserve"> </w:t>
      </w:r>
      <w:r w:rsidRPr="002001BA">
        <w:rPr>
          <w:rFonts w:cs="Arial"/>
          <w:color w:val="231F20"/>
          <w:spacing w:val="-1"/>
        </w:rPr>
        <w:t xml:space="preserve">after </w:t>
      </w:r>
      <w:r w:rsidRPr="002001BA">
        <w:rPr>
          <w:rFonts w:cs="Arial"/>
          <w:color w:val="231F20"/>
        </w:rPr>
        <w:t>they</w:t>
      </w:r>
      <w:r w:rsidRPr="002001BA">
        <w:rPr>
          <w:rFonts w:cs="Arial"/>
          <w:color w:val="231F20"/>
          <w:spacing w:val="-1"/>
        </w:rPr>
        <w:t xml:space="preserve"> have </w:t>
      </w:r>
      <w:r w:rsidRPr="002001BA">
        <w:rPr>
          <w:rFonts w:cs="Arial"/>
          <w:color w:val="231F20"/>
        </w:rPr>
        <w:t>received a</w:t>
      </w:r>
      <w:r w:rsidRPr="002001BA">
        <w:rPr>
          <w:rFonts w:cs="Arial"/>
          <w:color w:val="231F20"/>
          <w:spacing w:val="-1"/>
        </w:rPr>
        <w:t xml:space="preserve"> </w:t>
      </w:r>
      <w:r w:rsidRPr="002001BA">
        <w:rPr>
          <w:rFonts w:cs="Arial"/>
          <w:color w:val="231F20"/>
        </w:rPr>
        <w:t>formal</w:t>
      </w:r>
      <w:r w:rsidRPr="002001BA">
        <w:rPr>
          <w:rFonts w:cs="Arial"/>
          <w:color w:val="231F20"/>
          <w:spacing w:val="-2"/>
        </w:rPr>
        <w:t xml:space="preserve"> </w:t>
      </w:r>
      <w:r w:rsidRPr="002001BA">
        <w:rPr>
          <w:rFonts w:cs="Arial"/>
          <w:color w:val="231F20"/>
        </w:rPr>
        <w:t xml:space="preserve">verbal </w:t>
      </w:r>
      <w:r w:rsidRPr="002001BA">
        <w:rPr>
          <w:rFonts w:cs="Arial"/>
          <w:color w:val="231F20"/>
          <w:spacing w:val="-1"/>
        </w:rPr>
        <w:t>warning and</w:t>
      </w:r>
      <w:r w:rsidRPr="002001BA">
        <w:rPr>
          <w:rFonts w:eastAsia="Times New Roman" w:cs="Arial"/>
          <w:color w:val="231F20"/>
          <w:spacing w:val="25"/>
        </w:rPr>
        <w:t xml:space="preserve"> </w:t>
      </w:r>
      <w:r w:rsidRPr="002001BA">
        <w:rPr>
          <w:rFonts w:cs="Arial"/>
          <w:color w:val="231F20"/>
          <w:spacing w:val="-1"/>
        </w:rPr>
        <w:t xml:space="preserve">after </w:t>
      </w:r>
      <w:r w:rsidRPr="002001BA">
        <w:rPr>
          <w:rFonts w:cs="Arial"/>
          <w:color w:val="231F20"/>
        </w:rPr>
        <w:t>a</w:t>
      </w:r>
      <w:r w:rsidRPr="002001BA">
        <w:rPr>
          <w:rFonts w:cs="Arial"/>
          <w:color w:val="231F20"/>
          <w:spacing w:val="-1"/>
        </w:rPr>
        <w:t xml:space="preserve"> period</w:t>
      </w:r>
      <w:r w:rsidRPr="002001BA">
        <w:rPr>
          <w:rFonts w:cs="Arial"/>
          <w:color w:val="231F20"/>
        </w:rPr>
        <w:t xml:space="preserve"> </w:t>
      </w:r>
      <w:r w:rsidRPr="002001BA">
        <w:rPr>
          <w:rFonts w:cs="Arial"/>
          <w:color w:val="231F20"/>
          <w:spacing w:val="-1"/>
        </w:rPr>
        <w:t>has elapsed</w:t>
      </w:r>
      <w:r w:rsidRPr="002001BA">
        <w:rPr>
          <w:rFonts w:cs="Arial"/>
          <w:color w:val="231F20"/>
        </w:rPr>
        <w:t xml:space="preserve"> </w:t>
      </w:r>
      <w:r w:rsidRPr="002001BA">
        <w:rPr>
          <w:rFonts w:cs="Arial"/>
          <w:color w:val="231F20"/>
          <w:spacing w:val="-1"/>
        </w:rPr>
        <w:t xml:space="preserve">in which </w:t>
      </w:r>
      <w:r w:rsidRPr="002001BA">
        <w:rPr>
          <w:rFonts w:cs="Arial"/>
          <w:color w:val="231F20"/>
        </w:rPr>
        <w:t xml:space="preserve">the </w:t>
      </w:r>
      <w:r w:rsidRPr="002001BA">
        <w:rPr>
          <w:rFonts w:cs="Arial"/>
          <w:color w:val="231F20"/>
          <w:spacing w:val="-1"/>
        </w:rPr>
        <w:t>employee has</w:t>
      </w:r>
      <w:r w:rsidRPr="002001BA">
        <w:rPr>
          <w:rFonts w:cs="Arial"/>
          <w:color w:val="231F20"/>
        </w:rPr>
        <w:t xml:space="preserve"> </w:t>
      </w:r>
      <w:r w:rsidRPr="002001BA">
        <w:rPr>
          <w:rFonts w:cs="Arial"/>
          <w:color w:val="231F20"/>
          <w:spacing w:val="-1"/>
        </w:rPr>
        <w:t xml:space="preserve">had </w:t>
      </w:r>
      <w:r w:rsidRPr="002001BA">
        <w:rPr>
          <w:rFonts w:cs="Arial"/>
          <w:color w:val="231F20"/>
        </w:rPr>
        <w:t>time</w:t>
      </w:r>
      <w:r w:rsidRPr="002001BA">
        <w:rPr>
          <w:rFonts w:cs="Arial"/>
          <w:color w:val="231F20"/>
          <w:spacing w:val="-1"/>
        </w:rPr>
        <w:t xml:space="preserve"> </w:t>
      </w:r>
      <w:r w:rsidRPr="002001BA">
        <w:rPr>
          <w:rFonts w:cs="Arial"/>
          <w:color w:val="231F20"/>
        </w:rPr>
        <w:t>to</w:t>
      </w:r>
      <w:r w:rsidRPr="002001BA">
        <w:rPr>
          <w:rFonts w:cs="Arial"/>
          <w:color w:val="231F20"/>
          <w:spacing w:val="-1"/>
        </w:rPr>
        <w:t xml:space="preserve"> </w:t>
      </w:r>
      <w:r w:rsidRPr="002001BA">
        <w:rPr>
          <w:rFonts w:cs="Arial"/>
          <w:color w:val="231F20"/>
        </w:rPr>
        <w:t>remedy</w:t>
      </w:r>
      <w:r w:rsidRPr="002001BA">
        <w:rPr>
          <w:rFonts w:cs="Arial"/>
          <w:color w:val="231F20"/>
          <w:spacing w:val="-1"/>
        </w:rPr>
        <w:t xml:space="preserve"> </w:t>
      </w:r>
      <w:r w:rsidRPr="002001BA">
        <w:rPr>
          <w:rFonts w:cs="Arial"/>
          <w:color w:val="231F20"/>
        </w:rPr>
        <w:t>their</w:t>
      </w:r>
      <w:r w:rsidRPr="002001BA">
        <w:rPr>
          <w:rFonts w:cs="Arial"/>
          <w:color w:val="231F20"/>
          <w:spacing w:val="-1"/>
        </w:rPr>
        <w:t xml:space="preserve"> work</w:t>
      </w:r>
      <w:r w:rsidRPr="002001BA">
        <w:rPr>
          <w:rFonts w:eastAsia="Times New Roman" w:cs="Arial"/>
          <w:color w:val="231F20"/>
          <w:spacing w:val="29"/>
        </w:rPr>
        <w:t xml:space="preserve"> </w:t>
      </w:r>
      <w:r w:rsidRPr="002001BA">
        <w:rPr>
          <w:rFonts w:cs="Arial"/>
          <w:color w:val="231F20"/>
          <w:spacing w:val="-1"/>
        </w:rPr>
        <w:t xml:space="preserve">or </w:t>
      </w:r>
      <w:r w:rsidRPr="002001BA">
        <w:rPr>
          <w:rFonts w:cs="Arial"/>
          <w:color w:val="231F20"/>
        </w:rPr>
        <w:t xml:space="preserve">conduct, a </w:t>
      </w:r>
      <w:r w:rsidRPr="002001BA">
        <w:rPr>
          <w:rFonts w:cs="Arial"/>
          <w:color w:val="231F20"/>
          <w:spacing w:val="-1"/>
        </w:rPr>
        <w:t>disciplinary</w:t>
      </w:r>
      <w:r w:rsidRPr="002001BA">
        <w:rPr>
          <w:rFonts w:cs="Arial"/>
          <w:color w:val="231F20"/>
        </w:rPr>
        <w:t xml:space="preserve"> meeting conducted </w:t>
      </w:r>
      <w:r w:rsidRPr="002001BA">
        <w:rPr>
          <w:rFonts w:cs="Arial"/>
          <w:color w:val="231F20"/>
          <w:spacing w:val="-1"/>
        </w:rPr>
        <w:t xml:space="preserve">by </w:t>
      </w:r>
      <w:r w:rsidRPr="002001BA">
        <w:rPr>
          <w:rFonts w:cs="Arial"/>
          <w:color w:val="231F20"/>
        </w:rPr>
        <w:t xml:space="preserve">the </w:t>
      </w:r>
      <w:r w:rsidRPr="002001BA">
        <w:rPr>
          <w:rFonts w:cs="Arial"/>
          <w:color w:val="231F20"/>
          <w:spacing w:val="-1"/>
        </w:rPr>
        <w:t>line</w:t>
      </w:r>
      <w:r w:rsidRPr="002001BA">
        <w:rPr>
          <w:rFonts w:cs="Arial"/>
          <w:color w:val="231F20"/>
        </w:rPr>
        <w:t xml:space="preserve"> manager </w:t>
      </w:r>
      <w:r w:rsidRPr="002001BA">
        <w:rPr>
          <w:rFonts w:cs="Arial"/>
          <w:color w:val="231F20"/>
          <w:spacing w:val="-1"/>
        </w:rPr>
        <w:t>will</w:t>
      </w:r>
      <w:r w:rsidRPr="002001BA">
        <w:rPr>
          <w:rFonts w:cs="Arial"/>
          <w:color w:val="231F20"/>
        </w:rPr>
        <w:t xml:space="preserve"> </w:t>
      </w:r>
      <w:r w:rsidRPr="002001BA">
        <w:rPr>
          <w:rFonts w:cs="Arial"/>
          <w:color w:val="231F20"/>
          <w:spacing w:val="-1"/>
        </w:rPr>
        <w:t>be</w:t>
      </w:r>
      <w:r w:rsidRPr="002001BA">
        <w:rPr>
          <w:rFonts w:cs="Arial"/>
          <w:color w:val="231F20"/>
        </w:rPr>
        <w:t xml:space="preserve"> </w:t>
      </w:r>
      <w:r w:rsidRPr="002001BA">
        <w:rPr>
          <w:rFonts w:cs="Arial"/>
          <w:color w:val="231F20"/>
          <w:spacing w:val="-1"/>
        </w:rPr>
        <w:t>held.</w:t>
      </w:r>
    </w:p>
    <w:p w14:paraId="65D10642" w14:textId="77777777" w:rsidR="002001BA" w:rsidRPr="002001BA" w:rsidRDefault="002001BA" w:rsidP="002001BA">
      <w:pPr>
        <w:pStyle w:val="BodyText"/>
        <w:tabs>
          <w:tab w:val="left" w:pos="1555"/>
        </w:tabs>
        <w:ind w:left="360" w:right="137"/>
        <w:rPr>
          <w:rFonts w:cs="Arial"/>
        </w:rPr>
      </w:pPr>
    </w:p>
    <w:p w14:paraId="1EE9F0EA" w14:textId="77777777" w:rsidR="002001BA" w:rsidRPr="002001BA" w:rsidRDefault="002001BA" w:rsidP="002001BA">
      <w:pPr>
        <w:pStyle w:val="BodyText"/>
        <w:numPr>
          <w:ilvl w:val="0"/>
          <w:numId w:val="13"/>
        </w:numPr>
        <w:tabs>
          <w:tab w:val="left" w:pos="1555"/>
        </w:tabs>
        <w:ind w:right="195"/>
        <w:rPr>
          <w:rFonts w:cs="Arial"/>
        </w:rPr>
      </w:pPr>
      <w:r w:rsidRPr="002001BA">
        <w:rPr>
          <w:rFonts w:cs="Arial"/>
          <w:color w:val="231F20"/>
        </w:rPr>
        <w:t>The</w:t>
      </w:r>
      <w:r w:rsidRPr="002001BA">
        <w:rPr>
          <w:rFonts w:cs="Arial"/>
          <w:color w:val="231F20"/>
          <w:spacing w:val="-1"/>
        </w:rPr>
        <w:t xml:space="preserve"> employee</w:t>
      </w:r>
      <w:r w:rsidRPr="002001BA">
        <w:rPr>
          <w:rFonts w:cs="Arial"/>
          <w:color w:val="231F20"/>
        </w:rPr>
        <w:t xml:space="preserve"> </w:t>
      </w:r>
      <w:r w:rsidRPr="002001BA">
        <w:rPr>
          <w:rFonts w:cs="Arial"/>
          <w:color w:val="231F20"/>
          <w:spacing w:val="-1"/>
        </w:rPr>
        <w:t>will be</w:t>
      </w:r>
      <w:r w:rsidRPr="002001BA">
        <w:rPr>
          <w:rFonts w:cs="Arial"/>
          <w:color w:val="231F20"/>
        </w:rPr>
        <w:t xml:space="preserve"> </w:t>
      </w:r>
      <w:r w:rsidRPr="002001BA">
        <w:rPr>
          <w:rFonts w:cs="Arial"/>
          <w:color w:val="231F20"/>
          <w:spacing w:val="-1"/>
        </w:rPr>
        <w:t>informed of</w:t>
      </w:r>
      <w:r w:rsidRPr="002001BA">
        <w:rPr>
          <w:rFonts w:cs="Arial"/>
          <w:color w:val="231F20"/>
        </w:rPr>
        <w:t xml:space="preserve"> the </w:t>
      </w:r>
      <w:r w:rsidRPr="002001BA">
        <w:rPr>
          <w:rFonts w:cs="Arial"/>
          <w:color w:val="231F20"/>
          <w:spacing w:val="-1"/>
        </w:rPr>
        <w:t>nature of</w:t>
      </w:r>
      <w:r w:rsidRPr="002001BA">
        <w:rPr>
          <w:rFonts w:cs="Arial"/>
          <w:color w:val="231F20"/>
        </w:rPr>
        <w:t xml:space="preserve"> the</w:t>
      </w:r>
      <w:r w:rsidRPr="002001BA">
        <w:rPr>
          <w:rFonts w:cs="Arial"/>
          <w:color w:val="231F20"/>
          <w:spacing w:val="-1"/>
        </w:rPr>
        <w:t xml:space="preserve"> </w:t>
      </w:r>
      <w:r w:rsidRPr="002001BA">
        <w:rPr>
          <w:rFonts w:cs="Arial"/>
          <w:color w:val="231F20"/>
        </w:rPr>
        <w:t xml:space="preserve">complaint </w:t>
      </w:r>
      <w:r w:rsidRPr="002001BA">
        <w:rPr>
          <w:rFonts w:cs="Arial"/>
          <w:color w:val="231F20"/>
          <w:spacing w:val="-1"/>
        </w:rPr>
        <w:t xml:space="preserve">and </w:t>
      </w:r>
      <w:r w:rsidRPr="002001BA">
        <w:rPr>
          <w:rFonts w:cs="Arial"/>
          <w:color w:val="231F20"/>
        </w:rPr>
        <w:t xml:space="preserve">such </w:t>
      </w:r>
      <w:r w:rsidRPr="002001BA">
        <w:rPr>
          <w:rFonts w:cs="Arial"/>
          <w:color w:val="231F20"/>
          <w:spacing w:val="-1"/>
        </w:rPr>
        <w:t>evidence</w:t>
      </w:r>
      <w:r w:rsidRPr="002001BA">
        <w:rPr>
          <w:rFonts w:cs="Arial"/>
          <w:color w:val="231F20"/>
        </w:rPr>
        <w:t xml:space="preserve"> </w:t>
      </w:r>
      <w:r w:rsidRPr="002001BA">
        <w:rPr>
          <w:rFonts w:cs="Arial"/>
          <w:color w:val="231F20"/>
          <w:spacing w:val="-1"/>
        </w:rPr>
        <w:t>as</w:t>
      </w:r>
      <w:r w:rsidRPr="002001BA">
        <w:rPr>
          <w:rFonts w:cs="Arial"/>
          <w:color w:val="231F20"/>
          <w:spacing w:val="29"/>
        </w:rPr>
        <w:t xml:space="preserve"> </w:t>
      </w:r>
      <w:r w:rsidRPr="002001BA">
        <w:rPr>
          <w:rFonts w:cs="Arial"/>
          <w:color w:val="231F20"/>
        </w:rPr>
        <w:t>may</w:t>
      </w:r>
      <w:r w:rsidRPr="002001BA">
        <w:rPr>
          <w:rFonts w:cs="Arial"/>
          <w:color w:val="231F20"/>
          <w:spacing w:val="-1"/>
        </w:rPr>
        <w:t xml:space="preserve"> exist, and will</w:t>
      </w:r>
      <w:r w:rsidRPr="002001BA">
        <w:rPr>
          <w:rFonts w:cs="Arial"/>
          <w:color w:val="231F20"/>
        </w:rPr>
        <w:t xml:space="preserve"> </w:t>
      </w:r>
      <w:r w:rsidRPr="002001BA">
        <w:rPr>
          <w:rFonts w:cs="Arial"/>
          <w:color w:val="231F20"/>
          <w:spacing w:val="-1"/>
        </w:rPr>
        <w:t>be given an opportunity</w:t>
      </w:r>
      <w:r w:rsidRPr="002001BA">
        <w:rPr>
          <w:rFonts w:cs="Arial"/>
          <w:color w:val="231F20"/>
        </w:rPr>
        <w:t xml:space="preserve"> to</w:t>
      </w:r>
      <w:r w:rsidRPr="002001BA">
        <w:rPr>
          <w:rFonts w:cs="Arial"/>
          <w:color w:val="231F20"/>
          <w:spacing w:val="-1"/>
        </w:rPr>
        <w:t xml:space="preserve"> </w:t>
      </w:r>
      <w:r w:rsidRPr="002001BA">
        <w:rPr>
          <w:rFonts w:cs="Arial"/>
          <w:color w:val="231F20"/>
        </w:rPr>
        <w:t>respond.</w:t>
      </w:r>
      <w:r w:rsidRPr="002001BA">
        <w:rPr>
          <w:rFonts w:cs="Arial"/>
          <w:color w:val="231F20"/>
          <w:spacing w:val="-5"/>
        </w:rPr>
        <w:t xml:space="preserve"> </w:t>
      </w:r>
      <w:r w:rsidRPr="002001BA">
        <w:rPr>
          <w:rFonts w:cs="Arial"/>
          <w:color w:val="231F20"/>
        </w:rPr>
        <w:t>The</w:t>
      </w:r>
      <w:r w:rsidRPr="002001BA">
        <w:rPr>
          <w:rFonts w:cs="Arial"/>
          <w:color w:val="231F20"/>
          <w:spacing w:val="-1"/>
        </w:rPr>
        <w:t xml:space="preserve"> employee</w:t>
      </w:r>
      <w:r w:rsidRPr="002001BA">
        <w:rPr>
          <w:rFonts w:cs="Arial"/>
          <w:color w:val="231F20"/>
        </w:rPr>
        <w:t xml:space="preserve"> </w:t>
      </w:r>
      <w:r w:rsidRPr="002001BA">
        <w:rPr>
          <w:rFonts w:cs="Arial"/>
          <w:color w:val="231F20"/>
          <w:spacing w:val="-1"/>
        </w:rPr>
        <w:t xml:space="preserve">will be </w:t>
      </w:r>
      <w:r w:rsidRPr="002001BA">
        <w:rPr>
          <w:rFonts w:cs="Arial"/>
          <w:color w:val="231F20"/>
        </w:rPr>
        <w:t>told</w:t>
      </w:r>
      <w:r w:rsidRPr="002001BA">
        <w:rPr>
          <w:rFonts w:cs="Arial"/>
          <w:color w:val="231F20"/>
          <w:spacing w:val="-2"/>
        </w:rPr>
        <w:t xml:space="preserve"> </w:t>
      </w:r>
      <w:r w:rsidRPr="002001BA">
        <w:rPr>
          <w:rFonts w:cs="Arial"/>
          <w:color w:val="231F20"/>
          <w:spacing w:val="-1"/>
        </w:rPr>
        <w:t>of</w:t>
      </w:r>
      <w:r w:rsidRPr="002001BA">
        <w:rPr>
          <w:rFonts w:cs="Arial"/>
          <w:color w:val="231F20"/>
          <w:spacing w:val="20"/>
          <w:w w:val="99"/>
        </w:rPr>
        <w:t xml:space="preserve"> </w:t>
      </w:r>
      <w:r w:rsidRPr="002001BA">
        <w:rPr>
          <w:rFonts w:cs="Arial"/>
          <w:color w:val="231F20"/>
        </w:rPr>
        <w:t>the</w:t>
      </w:r>
      <w:r w:rsidRPr="002001BA">
        <w:rPr>
          <w:rFonts w:cs="Arial"/>
          <w:color w:val="231F20"/>
          <w:spacing w:val="-1"/>
        </w:rPr>
        <w:t xml:space="preserve"> decision and given</w:t>
      </w:r>
      <w:r w:rsidRPr="002001BA">
        <w:rPr>
          <w:rFonts w:cs="Arial"/>
          <w:color w:val="231F20"/>
        </w:rPr>
        <w:t xml:space="preserve"> a</w:t>
      </w:r>
      <w:r w:rsidRPr="002001BA">
        <w:rPr>
          <w:rFonts w:cs="Arial"/>
          <w:color w:val="231F20"/>
          <w:spacing w:val="-1"/>
        </w:rPr>
        <w:t xml:space="preserve"> letter of </w:t>
      </w:r>
      <w:r w:rsidRPr="002001BA">
        <w:rPr>
          <w:rFonts w:cs="Arial"/>
          <w:color w:val="231F20"/>
        </w:rPr>
        <w:t xml:space="preserve">confirmation </w:t>
      </w:r>
      <w:r w:rsidRPr="002001BA">
        <w:rPr>
          <w:rFonts w:cs="Arial"/>
          <w:color w:val="231F20"/>
          <w:spacing w:val="-1"/>
        </w:rPr>
        <w:t xml:space="preserve">within </w:t>
      </w:r>
      <w:r w:rsidRPr="002001BA">
        <w:rPr>
          <w:rFonts w:cs="Arial"/>
          <w:color w:val="231F20"/>
        </w:rPr>
        <w:t>[10]</w:t>
      </w:r>
      <w:r w:rsidRPr="002001BA">
        <w:rPr>
          <w:rFonts w:cs="Arial"/>
          <w:color w:val="231F20"/>
          <w:spacing w:val="-2"/>
        </w:rPr>
        <w:t xml:space="preserve"> </w:t>
      </w:r>
      <w:r w:rsidRPr="002001BA">
        <w:rPr>
          <w:rFonts w:cs="Arial"/>
          <w:color w:val="231F20"/>
          <w:spacing w:val="-1"/>
        </w:rPr>
        <w:t>working</w:t>
      </w:r>
      <w:r w:rsidRPr="002001BA">
        <w:rPr>
          <w:rFonts w:cs="Arial"/>
          <w:color w:val="231F20"/>
        </w:rPr>
        <w:t xml:space="preserve"> </w:t>
      </w:r>
      <w:r w:rsidRPr="002001BA">
        <w:rPr>
          <w:rFonts w:cs="Arial"/>
          <w:color w:val="231F20"/>
          <w:spacing w:val="-1"/>
        </w:rPr>
        <w:t xml:space="preserve">days of </w:t>
      </w:r>
      <w:r w:rsidRPr="002001BA">
        <w:rPr>
          <w:rFonts w:cs="Arial"/>
          <w:color w:val="231F20"/>
        </w:rPr>
        <w:t>the</w:t>
      </w:r>
      <w:r w:rsidRPr="002001BA">
        <w:rPr>
          <w:rFonts w:cs="Arial"/>
          <w:color w:val="231F20"/>
          <w:spacing w:val="30"/>
        </w:rPr>
        <w:t xml:space="preserve"> </w:t>
      </w:r>
      <w:r w:rsidRPr="002001BA">
        <w:rPr>
          <w:rFonts w:cs="Arial"/>
          <w:color w:val="231F20"/>
          <w:spacing w:val="-1"/>
        </w:rPr>
        <w:t>disciplinary</w:t>
      </w:r>
      <w:r w:rsidRPr="002001BA">
        <w:rPr>
          <w:rFonts w:cs="Arial"/>
          <w:color w:val="231F20"/>
          <w:spacing w:val="-2"/>
        </w:rPr>
        <w:t xml:space="preserve"> </w:t>
      </w:r>
      <w:r w:rsidRPr="002001BA">
        <w:rPr>
          <w:rFonts w:cs="Arial"/>
          <w:color w:val="231F20"/>
        </w:rPr>
        <w:t>meeting.</w:t>
      </w:r>
      <w:r w:rsidRPr="002001BA">
        <w:rPr>
          <w:rFonts w:cs="Arial"/>
          <w:color w:val="231F20"/>
          <w:spacing w:val="-5"/>
        </w:rPr>
        <w:t xml:space="preserve"> </w:t>
      </w:r>
      <w:r w:rsidRPr="002001BA">
        <w:rPr>
          <w:rFonts w:cs="Arial"/>
          <w:color w:val="231F20"/>
        </w:rPr>
        <w:t>The</w:t>
      </w:r>
      <w:r w:rsidRPr="002001BA">
        <w:rPr>
          <w:rFonts w:cs="Arial"/>
          <w:color w:val="231F20"/>
          <w:spacing w:val="-1"/>
        </w:rPr>
        <w:t xml:space="preserve"> written </w:t>
      </w:r>
      <w:r w:rsidRPr="002001BA">
        <w:rPr>
          <w:rFonts w:cs="Arial"/>
          <w:color w:val="231F20"/>
        </w:rPr>
        <w:t>confirmation</w:t>
      </w:r>
      <w:r w:rsidRPr="002001BA">
        <w:rPr>
          <w:rFonts w:cs="Arial"/>
          <w:color w:val="231F20"/>
          <w:spacing w:val="-1"/>
        </w:rPr>
        <w:t xml:space="preserve"> will </w:t>
      </w:r>
      <w:r w:rsidRPr="002001BA">
        <w:rPr>
          <w:rFonts w:cs="Arial"/>
          <w:color w:val="231F20"/>
        </w:rPr>
        <w:t>state:</w:t>
      </w:r>
    </w:p>
    <w:p w14:paraId="0FCBF9CF" w14:textId="77777777" w:rsidR="002001BA" w:rsidRPr="002001BA" w:rsidRDefault="002001BA" w:rsidP="002001BA">
      <w:pPr>
        <w:pStyle w:val="BodyText"/>
        <w:tabs>
          <w:tab w:val="left" w:pos="1555"/>
        </w:tabs>
        <w:ind w:left="834" w:right="195"/>
        <w:rPr>
          <w:rFonts w:cs="Arial"/>
        </w:rPr>
      </w:pPr>
    </w:p>
    <w:p w14:paraId="1F3B218A" w14:textId="77777777" w:rsidR="002001BA" w:rsidRPr="002001BA" w:rsidRDefault="002001BA" w:rsidP="006A1679">
      <w:pPr>
        <w:pStyle w:val="BodyText"/>
        <w:numPr>
          <w:ilvl w:val="0"/>
          <w:numId w:val="21"/>
        </w:numPr>
        <w:tabs>
          <w:tab w:val="left" w:pos="2274"/>
        </w:tabs>
        <w:rPr>
          <w:rFonts w:cs="Arial"/>
        </w:rPr>
      </w:pPr>
      <w:r w:rsidRPr="002001BA">
        <w:rPr>
          <w:rFonts w:cs="Arial"/>
          <w:color w:val="231F20"/>
        </w:rPr>
        <w:t>the</w:t>
      </w:r>
      <w:r w:rsidRPr="002001BA">
        <w:rPr>
          <w:rFonts w:cs="Arial"/>
          <w:color w:val="231F20"/>
          <w:spacing w:val="-1"/>
        </w:rPr>
        <w:t xml:space="preserve"> date</w:t>
      </w:r>
      <w:r w:rsidRPr="002001BA">
        <w:rPr>
          <w:rFonts w:cs="Arial"/>
          <w:color w:val="231F20"/>
        </w:rPr>
        <w:t xml:space="preserve"> </w:t>
      </w:r>
      <w:r w:rsidRPr="002001BA">
        <w:rPr>
          <w:rFonts w:cs="Arial"/>
          <w:color w:val="231F20"/>
          <w:spacing w:val="-1"/>
        </w:rPr>
        <w:t xml:space="preserve">of </w:t>
      </w:r>
      <w:r w:rsidRPr="002001BA">
        <w:rPr>
          <w:rFonts w:cs="Arial"/>
          <w:color w:val="231F20"/>
        </w:rPr>
        <w:t xml:space="preserve">the </w:t>
      </w:r>
      <w:r w:rsidRPr="002001BA">
        <w:rPr>
          <w:rFonts w:cs="Arial"/>
          <w:color w:val="231F20"/>
          <w:spacing w:val="-1"/>
        </w:rPr>
        <w:t>disciplinary</w:t>
      </w:r>
      <w:r w:rsidRPr="002001BA">
        <w:rPr>
          <w:rFonts w:cs="Arial"/>
          <w:color w:val="231F20"/>
        </w:rPr>
        <w:t xml:space="preserve"> meeting</w:t>
      </w:r>
      <w:r w:rsidRPr="002001BA">
        <w:rPr>
          <w:rFonts w:cs="Arial"/>
          <w:color w:val="231F20"/>
          <w:spacing w:val="-1"/>
        </w:rPr>
        <w:t xml:space="preserve"> and</w:t>
      </w:r>
      <w:r w:rsidRPr="002001BA">
        <w:rPr>
          <w:rFonts w:cs="Arial"/>
          <w:color w:val="231F20"/>
        </w:rPr>
        <w:t xml:space="preserve"> those</w:t>
      </w:r>
      <w:r w:rsidRPr="002001BA">
        <w:rPr>
          <w:rFonts w:cs="Arial"/>
          <w:color w:val="231F20"/>
          <w:spacing w:val="-2"/>
        </w:rPr>
        <w:t xml:space="preserve"> </w:t>
      </w:r>
      <w:r w:rsidRPr="002001BA">
        <w:rPr>
          <w:rFonts w:cs="Arial"/>
          <w:color w:val="231F20"/>
          <w:spacing w:val="-1"/>
        </w:rPr>
        <w:t>present</w:t>
      </w:r>
    </w:p>
    <w:p w14:paraId="3A826C79" w14:textId="77777777" w:rsidR="002001BA" w:rsidRPr="002001BA" w:rsidRDefault="002001BA" w:rsidP="002001BA">
      <w:pPr>
        <w:rPr>
          <w:rFonts w:ascii="Arial" w:eastAsia="Arial" w:hAnsi="Arial" w:cs="Arial"/>
        </w:rPr>
      </w:pPr>
    </w:p>
    <w:p w14:paraId="3888206B" w14:textId="77777777" w:rsidR="002001BA" w:rsidRPr="002001BA" w:rsidRDefault="002001BA" w:rsidP="006A1679">
      <w:pPr>
        <w:pStyle w:val="BodyText"/>
        <w:numPr>
          <w:ilvl w:val="0"/>
          <w:numId w:val="21"/>
        </w:numPr>
        <w:tabs>
          <w:tab w:val="left" w:pos="2274"/>
        </w:tabs>
        <w:rPr>
          <w:rFonts w:cs="Arial"/>
        </w:rPr>
      </w:pPr>
      <w:r w:rsidRPr="002001BA">
        <w:rPr>
          <w:rFonts w:cs="Arial"/>
          <w:color w:val="231F20"/>
        </w:rPr>
        <w:t>the</w:t>
      </w:r>
      <w:r w:rsidRPr="002001BA">
        <w:rPr>
          <w:rFonts w:cs="Arial"/>
          <w:color w:val="231F20"/>
          <w:spacing w:val="-1"/>
        </w:rPr>
        <w:t xml:space="preserve"> penalty</w:t>
      </w:r>
      <w:r w:rsidRPr="002001BA">
        <w:rPr>
          <w:rFonts w:cs="Arial"/>
          <w:color w:val="231F20"/>
        </w:rPr>
        <w:t xml:space="preserve"> </w:t>
      </w:r>
      <w:r w:rsidRPr="002001BA">
        <w:rPr>
          <w:rFonts w:cs="Arial"/>
          <w:color w:val="231F20"/>
          <w:spacing w:val="-1"/>
        </w:rPr>
        <w:t>imposed</w:t>
      </w:r>
    </w:p>
    <w:p w14:paraId="59508721" w14:textId="77777777" w:rsidR="002001BA" w:rsidRPr="002001BA" w:rsidRDefault="002001BA" w:rsidP="002001BA">
      <w:pPr>
        <w:rPr>
          <w:rFonts w:ascii="Arial" w:eastAsia="Arial" w:hAnsi="Arial" w:cs="Arial"/>
        </w:rPr>
      </w:pPr>
    </w:p>
    <w:p w14:paraId="015CEA2A" w14:textId="77777777" w:rsidR="002001BA" w:rsidRPr="002001BA" w:rsidRDefault="002001BA" w:rsidP="006A1679">
      <w:pPr>
        <w:pStyle w:val="BodyText"/>
        <w:numPr>
          <w:ilvl w:val="0"/>
          <w:numId w:val="21"/>
        </w:numPr>
        <w:tabs>
          <w:tab w:val="left" w:pos="2274"/>
        </w:tabs>
        <w:ind w:right="609"/>
        <w:rPr>
          <w:rFonts w:cs="Arial"/>
        </w:rPr>
      </w:pPr>
      <w:r w:rsidRPr="002001BA">
        <w:rPr>
          <w:rFonts w:cs="Arial"/>
          <w:color w:val="231F20"/>
          <w:spacing w:val="-4"/>
        </w:rPr>
        <w:t>de</w:t>
      </w:r>
      <w:r w:rsidRPr="002001BA">
        <w:rPr>
          <w:rFonts w:cs="Arial"/>
          <w:color w:val="231F20"/>
          <w:spacing w:val="-5"/>
        </w:rPr>
        <w:t>t</w:t>
      </w:r>
      <w:r w:rsidRPr="002001BA">
        <w:rPr>
          <w:rFonts w:cs="Arial"/>
          <w:color w:val="231F20"/>
          <w:spacing w:val="-4"/>
        </w:rPr>
        <w:t>ails</w:t>
      </w:r>
      <w:r w:rsidRPr="002001BA">
        <w:rPr>
          <w:rFonts w:cs="Arial"/>
          <w:color w:val="231F20"/>
          <w:spacing w:val="-8"/>
        </w:rPr>
        <w:t xml:space="preserve"> </w:t>
      </w:r>
      <w:r w:rsidRPr="002001BA">
        <w:rPr>
          <w:rFonts w:cs="Arial"/>
          <w:color w:val="231F20"/>
          <w:spacing w:val="-2"/>
        </w:rPr>
        <w:t>of</w:t>
      </w:r>
      <w:r w:rsidRPr="002001BA">
        <w:rPr>
          <w:rFonts w:cs="Arial"/>
          <w:color w:val="231F20"/>
          <w:spacing w:val="-7"/>
        </w:rPr>
        <w:t xml:space="preserve"> </w:t>
      </w:r>
      <w:r w:rsidRPr="002001BA">
        <w:rPr>
          <w:rFonts w:cs="Arial"/>
          <w:color w:val="231F20"/>
          <w:spacing w:val="-3"/>
        </w:rPr>
        <w:t>the</w:t>
      </w:r>
      <w:r w:rsidRPr="002001BA">
        <w:rPr>
          <w:rFonts w:cs="Arial"/>
          <w:color w:val="231F20"/>
          <w:spacing w:val="-7"/>
        </w:rPr>
        <w:t xml:space="preserve"> </w:t>
      </w:r>
      <w:r w:rsidRPr="002001BA">
        <w:rPr>
          <w:rFonts w:cs="Arial"/>
          <w:color w:val="231F20"/>
          <w:spacing w:val="-4"/>
        </w:rPr>
        <w:t>misconduc</w:t>
      </w:r>
      <w:r w:rsidRPr="002001BA">
        <w:rPr>
          <w:rFonts w:cs="Arial"/>
          <w:color w:val="231F20"/>
          <w:spacing w:val="-5"/>
        </w:rPr>
        <w:t>t,</w:t>
      </w:r>
      <w:r w:rsidRPr="002001BA">
        <w:rPr>
          <w:rFonts w:cs="Arial"/>
          <w:color w:val="231F20"/>
          <w:spacing w:val="-8"/>
        </w:rPr>
        <w:t xml:space="preserve"> </w:t>
      </w:r>
      <w:r w:rsidRPr="002001BA">
        <w:rPr>
          <w:rFonts w:cs="Arial"/>
          <w:color w:val="231F20"/>
          <w:spacing w:val="-3"/>
        </w:rPr>
        <w:t>poor</w:t>
      </w:r>
      <w:r w:rsidRPr="002001BA">
        <w:rPr>
          <w:rFonts w:cs="Arial"/>
          <w:color w:val="231F20"/>
          <w:spacing w:val="-7"/>
        </w:rPr>
        <w:t xml:space="preserve"> </w:t>
      </w:r>
      <w:r w:rsidRPr="002001BA">
        <w:rPr>
          <w:rFonts w:cs="Arial"/>
          <w:color w:val="231F20"/>
          <w:spacing w:val="-4"/>
        </w:rPr>
        <w:t>per</w:t>
      </w:r>
      <w:r w:rsidRPr="002001BA">
        <w:rPr>
          <w:rFonts w:cs="Arial"/>
          <w:color w:val="231F20"/>
          <w:spacing w:val="-5"/>
        </w:rPr>
        <w:t>f</w:t>
      </w:r>
      <w:r w:rsidRPr="002001BA">
        <w:rPr>
          <w:rFonts w:cs="Arial"/>
          <w:color w:val="231F20"/>
          <w:spacing w:val="-4"/>
        </w:rPr>
        <w:t>ormance</w:t>
      </w:r>
      <w:r w:rsidRPr="002001BA">
        <w:rPr>
          <w:rFonts w:cs="Arial"/>
          <w:color w:val="231F20"/>
          <w:spacing w:val="-7"/>
        </w:rPr>
        <w:t xml:space="preserve"> </w:t>
      </w:r>
      <w:r w:rsidRPr="002001BA">
        <w:rPr>
          <w:rFonts w:cs="Arial"/>
          <w:color w:val="231F20"/>
          <w:spacing w:val="-2"/>
        </w:rPr>
        <w:t>or</w:t>
      </w:r>
      <w:r w:rsidRPr="002001BA">
        <w:rPr>
          <w:rFonts w:cs="Arial"/>
          <w:color w:val="231F20"/>
          <w:spacing w:val="-8"/>
        </w:rPr>
        <w:t xml:space="preserve"> </w:t>
      </w:r>
      <w:r w:rsidRPr="002001BA">
        <w:rPr>
          <w:rFonts w:cs="Arial"/>
          <w:color w:val="231F20"/>
          <w:spacing w:val="-3"/>
        </w:rPr>
        <w:t>poor</w:t>
      </w:r>
      <w:r w:rsidRPr="002001BA">
        <w:rPr>
          <w:rFonts w:cs="Arial"/>
          <w:color w:val="231F20"/>
          <w:spacing w:val="-7"/>
        </w:rPr>
        <w:t xml:space="preserve"> </w:t>
      </w:r>
      <w:r w:rsidRPr="002001BA">
        <w:rPr>
          <w:rFonts w:cs="Arial"/>
          <w:color w:val="231F20"/>
          <w:spacing w:val="-3"/>
        </w:rPr>
        <w:t>time</w:t>
      </w:r>
      <w:r w:rsidRPr="002001BA">
        <w:rPr>
          <w:rFonts w:cs="Arial"/>
          <w:color w:val="231F20"/>
          <w:spacing w:val="-7"/>
        </w:rPr>
        <w:t xml:space="preserve"> </w:t>
      </w:r>
      <w:r w:rsidRPr="002001BA">
        <w:rPr>
          <w:rFonts w:cs="Arial"/>
          <w:color w:val="231F20"/>
          <w:spacing w:val="-4"/>
        </w:rPr>
        <w:t>keeping</w:t>
      </w:r>
      <w:r w:rsidRPr="002001BA">
        <w:rPr>
          <w:rFonts w:cs="Arial"/>
          <w:color w:val="231F20"/>
          <w:spacing w:val="-7"/>
        </w:rPr>
        <w:t xml:space="preserve"> </w:t>
      </w:r>
      <w:r w:rsidRPr="002001BA">
        <w:rPr>
          <w:rFonts w:cs="Arial"/>
          <w:color w:val="231F20"/>
          <w:spacing w:val="-3"/>
        </w:rPr>
        <w:t>that</w:t>
      </w:r>
      <w:r w:rsidRPr="002001BA">
        <w:rPr>
          <w:rFonts w:cs="Arial"/>
          <w:color w:val="231F20"/>
          <w:spacing w:val="-8"/>
        </w:rPr>
        <w:t xml:space="preserve"> </w:t>
      </w:r>
      <w:r w:rsidRPr="002001BA">
        <w:rPr>
          <w:rFonts w:cs="Arial"/>
          <w:color w:val="231F20"/>
          <w:spacing w:val="-3"/>
        </w:rPr>
        <w:t>has</w:t>
      </w:r>
      <w:r w:rsidRPr="002001BA">
        <w:rPr>
          <w:rFonts w:cs="Arial"/>
          <w:color w:val="231F20"/>
          <w:spacing w:val="38"/>
        </w:rPr>
        <w:t xml:space="preserve"> </w:t>
      </w:r>
      <w:r w:rsidRPr="002001BA">
        <w:rPr>
          <w:rFonts w:cs="Arial"/>
          <w:color w:val="231F20"/>
          <w:spacing w:val="-4"/>
        </w:rPr>
        <w:t>occasioned</w:t>
      </w:r>
      <w:r w:rsidRPr="002001BA">
        <w:rPr>
          <w:rFonts w:cs="Arial"/>
          <w:color w:val="231F20"/>
          <w:spacing w:val="-8"/>
        </w:rPr>
        <w:t xml:space="preserve"> </w:t>
      </w:r>
      <w:r w:rsidRPr="002001BA">
        <w:rPr>
          <w:rFonts w:cs="Arial"/>
          <w:color w:val="231F20"/>
        </w:rPr>
        <w:t>a</w:t>
      </w:r>
      <w:r w:rsidRPr="002001BA">
        <w:rPr>
          <w:rFonts w:cs="Arial"/>
          <w:color w:val="231F20"/>
          <w:spacing w:val="-7"/>
        </w:rPr>
        <w:t xml:space="preserve"> </w:t>
      </w:r>
      <w:r w:rsidRPr="002001BA">
        <w:rPr>
          <w:rFonts w:cs="Arial"/>
          <w:color w:val="231F20"/>
          <w:spacing w:val="-4"/>
        </w:rPr>
        <w:t>warning</w:t>
      </w:r>
      <w:r w:rsidRPr="002001BA">
        <w:rPr>
          <w:rFonts w:cs="Arial"/>
          <w:color w:val="231F20"/>
          <w:spacing w:val="-7"/>
        </w:rPr>
        <w:t xml:space="preserve"> </w:t>
      </w:r>
      <w:r w:rsidRPr="002001BA">
        <w:rPr>
          <w:rFonts w:cs="Arial"/>
          <w:color w:val="231F20"/>
          <w:spacing w:val="-3"/>
        </w:rPr>
        <w:t>and</w:t>
      </w:r>
      <w:r w:rsidRPr="002001BA">
        <w:rPr>
          <w:rFonts w:cs="Arial"/>
          <w:color w:val="231F20"/>
          <w:spacing w:val="-7"/>
        </w:rPr>
        <w:t xml:space="preserve"> </w:t>
      </w:r>
      <w:r w:rsidRPr="002001BA">
        <w:rPr>
          <w:rFonts w:cs="Arial"/>
          <w:color w:val="231F20"/>
          <w:spacing w:val="-3"/>
        </w:rPr>
        <w:t>the</w:t>
      </w:r>
      <w:r w:rsidRPr="002001BA">
        <w:rPr>
          <w:rFonts w:cs="Arial"/>
          <w:color w:val="231F20"/>
          <w:spacing w:val="-8"/>
        </w:rPr>
        <w:t xml:space="preserve"> </w:t>
      </w:r>
      <w:r w:rsidRPr="002001BA">
        <w:rPr>
          <w:rFonts w:cs="Arial"/>
          <w:color w:val="231F20"/>
          <w:spacing w:val="-4"/>
        </w:rPr>
        <w:t>per</w:t>
      </w:r>
      <w:r w:rsidRPr="002001BA">
        <w:rPr>
          <w:rFonts w:cs="Arial"/>
          <w:color w:val="231F20"/>
          <w:spacing w:val="-5"/>
        </w:rPr>
        <w:t>f</w:t>
      </w:r>
      <w:r w:rsidRPr="002001BA">
        <w:rPr>
          <w:rFonts w:cs="Arial"/>
          <w:color w:val="231F20"/>
          <w:spacing w:val="-4"/>
        </w:rPr>
        <w:t>ormance</w:t>
      </w:r>
      <w:r w:rsidRPr="002001BA">
        <w:rPr>
          <w:rFonts w:cs="Arial"/>
          <w:color w:val="231F20"/>
          <w:spacing w:val="-7"/>
        </w:rPr>
        <w:t xml:space="preserve"> </w:t>
      </w:r>
      <w:r w:rsidRPr="002001BA">
        <w:rPr>
          <w:rFonts w:cs="Arial"/>
          <w:color w:val="231F20"/>
          <w:spacing w:val="-4"/>
        </w:rPr>
        <w:t>required</w:t>
      </w:r>
      <w:r w:rsidRPr="002001BA">
        <w:rPr>
          <w:rFonts w:cs="Arial"/>
          <w:color w:val="231F20"/>
          <w:spacing w:val="-7"/>
        </w:rPr>
        <w:t xml:space="preserve"> </w:t>
      </w:r>
      <w:r w:rsidRPr="002001BA">
        <w:rPr>
          <w:rFonts w:cs="Arial"/>
          <w:color w:val="231F20"/>
          <w:spacing w:val="-2"/>
        </w:rPr>
        <w:t>or</w:t>
      </w:r>
      <w:r w:rsidRPr="002001BA">
        <w:rPr>
          <w:rFonts w:cs="Arial"/>
          <w:color w:val="231F20"/>
          <w:spacing w:val="-7"/>
        </w:rPr>
        <w:t xml:space="preserve"> </w:t>
      </w:r>
      <w:r w:rsidRPr="002001BA">
        <w:rPr>
          <w:rFonts w:cs="Arial"/>
          <w:color w:val="231F20"/>
          <w:spacing w:val="-3"/>
        </w:rPr>
        <w:t>the</w:t>
      </w:r>
      <w:r w:rsidRPr="002001BA">
        <w:rPr>
          <w:rFonts w:cs="Arial"/>
          <w:color w:val="231F20"/>
          <w:spacing w:val="-8"/>
        </w:rPr>
        <w:t xml:space="preserve"> </w:t>
      </w:r>
      <w:r w:rsidRPr="002001BA">
        <w:rPr>
          <w:rFonts w:cs="Arial"/>
          <w:color w:val="231F20"/>
          <w:spacing w:val="-4"/>
        </w:rPr>
        <w:t>change</w:t>
      </w:r>
      <w:r w:rsidRPr="002001BA">
        <w:rPr>
          <w:rFonts w:cs="Arial"/>
          <w:color w:val="231F20"/>
          <w:spacing w:val="-7"/>
        </w:rPr>
        <w:t xml:space="preserve"> </w:t>
      </w:r>
      <w:r w:rsidRPr="002001BA">
        <w:rPr>
          <w:rFonts w:cs="Arial"/>
          <w:color w:val="231F20"/>
          <w:spacing w:val="-2"/>
        </w:rPr>
        <w:t>in</w:t>
      </w:r>
      <w:r w:rsidRPr="002001BA">
        <w:rPr>
          <w:rFonts w:cs="Arial"/>
          <w:color w:val="231F20"/>
          <w:spacing w:val="48"/>
        </w:rPr>
        <w:t xml:space="preserve"> </w:t>
      </w:r>
      <w:r w:rsidRPr="002001BA">
        <w:rPr>
          <w:rFonts w:cs="Arial"/>
          <w:color w:val="231F20"/>
          <w:spacing w:val="-4"/>
        </w:rPr>
        <w:t>behaviour</w:t>
      </w:r>
      <w:r w:rsidRPr="002001BA">
        <w:rPr>
          <w:rFonts w:cs="Arial"/>
          <w:color w:val="231F20"/>
          <w:spacing w:val="-8"/>
        </w:rPr>
        <w:t xml:space="preserve"> </w:t>
      </w:r>
      <w:r w:rsidRPr="002001BA">
        <w:rPr>
          <w:rFonts w:cs="Arial"/>
          <w:color w:val="231F20"/>
          <w:spacing w:val="-4"/>
        </w:rPr>
        <w:t>required</w:t>
      </w:r>
    </w:p>
    <w:p w14:paraId="648FF352" w14:textId="77777777" w:rsidR="002001BA" w:rsidRPr="002001BA" w:rsidRDefault="002001BA" w:rsidP="002001BA">
      <w:pPr>
        <w:rPr>
          <w:rFonts w:ascii="Arial" w:eastAsia="Arial" w:hAnsi="Arial" w:cs="Arial"/>
        </w:rPr>
      </w:pPr>
    </w:p>
    <w:p w14:paraId="01767520" w14:textId="77777777" w:rsidR="002001BA" w:rsidRPr="002001BA" w:rsidRDefault="002001BA" w:rsidP="006A1679">
      <w:pPr>
        <w:pStyle w:val="BodyText"/>
        <w:numPr>
          <w:ilvl w:val="0"/>
          <w:numId w:val="21"/>
        </w:numPr>
        <w:tabs>
          <w:tab w:val="left" w:pos="2274"/>
        </w:tabs>
        <w:rPr>
          <w:rFonts w:cs="Arial"/>
        </w:rPr>
      </w:pPr>
      <w:r w:rsidRPr="002001BA">
        <w:rPr>
          <w:rFonts w:cs="Arial"/>
          <w:color w:val="231F20"/>
        </w:rPr>
        <w:t>the</w:t>
      </w:r>
      <w:r w:rsidRPr="002001BA">
        <w:rPr>
          <w:rFonts w:cs="Arial"/>
          <w:color w:val="231F20"/>
          <w:spacing w:val="-1"/>
        </w:rPr>
        <w:t xml:space="preserve"> </w:t>
      </w:r>
      <w:r w:rsidRPr="002001BA">
        <w:rPr>
          <w:rFonts w:cs="Arial"/>
          <w:color w:val="231F20"/>
        </w:rPr>
        <w:t>timescales</w:t>
      </w:r>
      <w:r w:rsidRPr="002001BA">
        <w:rPr>
          <w:rFonts w:cs="Arial"/>
          <w:color w:val="231F20"/>
          <w:spacing w:val="-2"/>
        </w:rPr>
        <w:t xml:space="preserve"> </w:t>
      </w:r>
      <w:r w:rsidRPr="002001BA">
        <w:rPr>
          <w:rFonts w:cs="Arial"/>
          <w:color w:val="231F20"/>
        </w:rPr>
        <w:t xml:space="preserve">for </w:t>
      </w:r>
      <w:r w:rsidRPr="002001BA">
        <w:rPr>
          <w:rFonts w:cs="Arial"/>
          <w:color w:val="231F20"/>
          <w:spacing w:val="-1"/>
        </w:rPr>
        <w:t>performance improvement,</w:t>
      </w:r>
      <w:r w:rsidRPr="002001BA">
        <w:rPr>
          <w:rFonts w:cs="Arial"/>
          <w:color w:val="231F20"/>
        </w:rPr>
        <w:t xml:space="preserve"> </w:t>
      </w:r>
      <w:r w:rsidRPr="002001BA">
        <w:rPr>
          <w:rFonts w:cs="Arial"/>
          <w:color w:val="231F20"/>
          <w:spacing w:val="-1"/>
        </w:rPr>
        <w:t>where appropriate</w:t>
      </w:r>
    </w:p>
    <w:p w14:paraId="3877ED85" w14:textId="77777777" w:rsidR="002001BA" w:rsidRPr="002001BA" w:rsidRDefault="002001BA" w:rsidP="002001BA">
      <w:pPr>
        <w:rPr>
          <w:rFonts w:ascii="Arial" w:eastAsia="Arial" w:hAnsi="Arial" w:cs="Arial"/>
        </w:rPr>
      </w:pPr>
    </w:p>
    <w:p w14:paraId="6BDFD730" w14:textId="77777777" w:rsidR="002001BA" w:rsidRPr="002001BA" w:rsidRDefault="002001BA" w:rsidP="006A1679">
      <w:pPr>
        <w:pStyle w:val="BodyText"/>
        <w:numPr>
          <w:ilvl w:val="0"/>
          <w:numId w:val="21"/>
        </w:numPr>
        <w:tabs>
          <w:tab w:val="left" w:pos="2274"/>
        </w:tabs>
        <w:ind w:right="137"/>
        <w:rPr>
          <w:rFonts w:cs="Arial"/>
        </w:rPr>
      </w:pPr>
      <w:r w:rsidRPr="002001BA">
        <w:rPr>
          <w:rFonts w:cs="Arial"/>
          <w:color w:val="231F20"/>
          <w:spacing w:val="-1"/>
        </w:rPr>
        <w:t>details of any</w:t>
      </w:r>
      <w:r w:rsidRPr="002001BA">
        <w:rPr>
          <w:rFonts w:cs="Arial"/>
          <w:color w:val="231F20"/>
        </w:rPr>
        <w:t xml:space="preserve"> </w:t>
      </w:r>
      <w:r w:rsidRPr="002001BA">
        <w:rPr>
          <w:rFonts w:cs="Arial"/>
          <w:color w:val="231F20"/>
          <w:spacing w:val="-1"/>
        </w:rPr>
        <w:t xml:space="preserve">necessary action </w:t>
      </w:r>
      <w:r w:rsidRPr="002001BA">
        <w:rPr>
          <w:rFonts w:cs="Arial"/>
          <w:color w:val="231F20"/>
        </w:rPr>
        <w:t>to remedy</w:t>
      </w:r>
      <w:r w:rsidRPr="002001BA">
        <w:rPr>
          <w:rFonts w:cs="Arial"/>
          <w:color w:val="231F20"/>
          <w:spacing w:val="-1"/>
        </w:rPr>
        <w:t xml:space="preserve"> </w:t>
      </w:r>
      <w:r w:rsidRPr="002001BA">
        <w:rPr>
          <w:rFonts w:cs="Arial"/>
          <w:color w:val="231F20"/>
        </w:rPr>
        <w:t>the</w:t>
      </w:r>
      <w:r w:rsidRPr="002001BA">
        <w:rPr>
          <w:rFonts w:cs="Arial"/>
          <w:color w:val="231F20"/>
          <w:spacing w:val="-1"/>
        </w:rPr>
        <w:t xml:space="preserve"> </w:t>
      </w:r>
      <w:r w:rsidRPr="002001BA">
        <w:rPr>
          <w:rFonts w:cs="Arial"/>
          <w:color w:val="231F20"/>
        </w:rPr>
        <w:t>situation,</w:t>
      </w:r>
      <w:r w:rsidRPr="002001BA">
        <w:rPr>
          <w:rFonts w:cs="Arial"/>
          <w:color w:val="231F20"/>
          <w:spacing w:val="-1"/>
        </w:rPr>
        <w:t xml:space="preserve"> any</w:t>
      </w:r>
      <w:r w:rsidRPr="002001BA">
        <w:rPr>
          <w:rFonts w:cs="Arial"/>
          <w:color w:val="231F20"/>
        </w:rPr>
        <w:t xml:space="preserve"> </w:t>
      </w:r>
      <w:r w:rsidRPr="002001BA">
        <w:rPr>
          <w:rFonts w:cs="Arial"/>
          <w:color w:val="231F20"/>
          <w:spacing w:val="-1"/>
        </w:rPr>
        <w:t xml:space="preserve">period of </w:t>
      </w:r>
      <w:r w:rsidRPr="002001BA">
        <w:rPr>
          <w:rFonts w:cs="Arial"/>
          <w:color w:val="231F20"/>
          <w:spacing w:val="-2"/>
        </w:rPr>
        <w:t>review,</w:t>
      </w:r>
      <w:r w:rsidRPr="002001BA">
        <w:rPr>
          <w:rFonts w:cs="Arial"/>
          <w:color w:val="231F20"/>
          <w:spacing w:val="30"/>
          <w:w w:val="99"/>
        </w:rPr>
        <w:t xml:space="preserve"> </w:t>
      </w:r>
      <w:r w:rsidRPr="002001BA">
        <w:rPr>
          <w:rFonts w:cs="Arial"/>
          <w:color w:val="231F20"/>
          <w:spacing w:val="-1"/>
        </w:rPr>
        <w:t xml:space="preserve">extra </w:t>
      </w:r>
      <w:r w:rsidRPr="002001BA">
        <w:rPr>
          <w:rFonts w:cs="Arial"/>
          <w:color w:val="231F20"/>
        </w:rPr>
        <w:t>training</w:t>
      </w:r>
      <w:r w:rsidRPr="002001BA">
        <w:rPr>
          <w:rFonts w:cs="Arial"/>
          <w:color w:val="231F20"/>
          <w:spacing w:val="-2"/>
        </w:rPr>
        <w:t xml:space="preserve"> </w:t>
      </w:r>
      <w:r w:rsidRPr="002001BA">
        <w:rPr>
          <w:rFonts w:cs="Arial"/>
          <w:color w:val="231F20"/>
          <w:spacing w:val="-1"/>
        </w:rPr>
        <w:t xml:space="preserve">or </w:t>
      </w:r>
      <w:r w:rsidRPr="002001BA">
        <w:rPr>
          <w:rFonts w:cs="Arial"/>
          <w:color w:val="231F20"/>
        </w:rPr>
        <w:t>supervision</w:t>
      </w:r>
      <w:r w:rsidRPr="002001BA">
        <w:rPr>
          <w:rFonts w:cs="Arial"/>
          <w:color w:val="231F20"/>
          <w:spacing w:val="-2"/>
        </w:rPr>
        <w:t xml:space="preserve"> </w:t>
      </w:r>
      <w:r w:rsidRPr="002001BA">
        <w:rPr>
          <w:rFonts w:cs="Arial"/>
          <w:color w:val="231F20"/>
          <w:spacing w:val="-1"/>
        </w:rPr>
        <w:t xml:space="preserve">etc., or </w:t>
      </w:r>
      <w:r w:rsidRPr="002001BA">
        <w:rPr>
          <w:rFonts w:cs="Arial"/>
          <w:color w:val="231F20"/>
        </w:rPr>
        <w:t>the</w:t>
      </w:r>
      <w:r w:rsidRPr="002001BA">
        <w:rPr>
          <w:rFonts w:cs="Arial"/>
          <w:color w:val="231F20"/>
          <w:spacing w:val="-1"/>
        </w:rPr>
        <w:t xml:space="preserve"> possibility </w:t>
      </w:r>
      <w:r w:rsidRPr="002001BA">
        <w:rPr>
          <w:rFonts w:cs="Arial"/>
          <w:color w:val="231F20"/>
        </w:rPr>
        <w:t>for</w:t>
      </w:r>
      <w:r w:rsidRPr="002001BA">
        <w:rPr>
          <w:rFonts w:cs="Arial"/>
          <w:color w:val="231F20"/>
          <w:spacing w:val="26"/>
          <w:w w:val="99"/>
        </w:rPr>
        <w:t xml:space="preserve"> </w:t>
      </w:r>
      <w:r w:rsidRPr="002001BA">
        <w:rPr>
          <w:rFonts w:cs="Arial"/>
          <w:color w:val="231F20"/>
        </w:rPr>
        <w:t>redeployment/demotion</w:t>
      </w:r>
    </w:p>
    <w:p w14:paraId="054F49DF" w14:textId="77777777" w:rsidR="002001BA" w:rsidRPr="002001BA" w:rsidRDefault="002001BA" w:rsidP="002001BA">
      <w:pPr>
        <w:rPr>
          <w:rFonts w:ascii="Arial" w:eastAsia="Arial" w:hAnsi="Arial" w:cs="Arial"/>
        </w:rPr>
      </w:pPr>
    </w:p>
    <w:p w14:paraId="4DD1A62F" w14:textId="77777777" w:rsidR="002001BA" w:rsidRPr="002001BA" w:rsidRDefault="002001BA" w:rsidP="006A1679">
      <w:pPr>
        <w:pStyle w:val="BodyText"/>
        <w:numPr>
          <w:ilvl w:val="0"/>
          <w:numId w:val="21"/>
        </w:numPr>
        <w:tabs>
          <w:tab w:val="left" w:pos="2274"/>
        </w:tabs>
        <w:ind w:right="345"/>
        <w:rPr>
          <w:rFonts w:cs="Arial"/>
        </w:rPr>
      </w:pPr>
      <w:r w:rsidRPr="002001BA">
        <w:rPr>
          <w:rFonts w:cs="Arial"/>
          <w:color w:val="231F20"/>
        </w:rPr>
        <w:t>that</w:t>
      </w:r>
      <w:r w:rsidRPr="002001BA">
        <w:rPr>
          <w:rFonts w:cs="Arial"/>
          <w:color w:val="231F20"/>
          <w:spacing w:val="-2"/>
        </w:rPr>
        <w:t xml:space="preserve"> </w:t>
      </w:r>
      <w:r w:rsidRPr="002001BA">
        <w:rPr>
          <w:rFonts w:cs="Arial"/>
          <w:color w:val="231F20"/>
          <w:spacing w:val="-1"/>
        </w:rPr>
        <w:t xml:space="preserve">any </w:t>
      </w:r>
      <w:r w:rsidRPr="002001BA">
        <w:rPr>
          <w:rFonts w:cs="Arial"/>
          <w:color w:val="231F20"/>
        </w:rPr>
        <w:t>further</w:t>
      </w:r>
      <w:r w:rsidRPr="002001BA">
        <w:rPr>
          <w:rFonts w:cs="Arial"/>
          <w:color w:val="231F20"/>
          <w:spacing w:val="-2"/>
        </w:rPr>
        <w:t xml:space="preserve"> </w:t>
      </w:r>
      <w:r w:rsidRPr="002001BA">
        <w:rPr>
          <w:rFonts w:cs="Arial"/>
          <w:color w:val="231F20"/>
        </w:rPr>
        <w:t>misconduct</w:t>
      </w:r>
      <w:r w:rsidRPr="002001BA">
        <w:rPr>
          <w:rFonts w:cs="Arial"/>
          <w:color w:val="231F20"/>
          <w:spacing w:val="-1"/>
        </w:rPr>
        <w:t xml:space="preserve"> etc. will</w:t>
      </w:r>
      <w:r w:rsidRPr="002001BA">
        <w:rPr>
          <w:rFonts w:cs="Arial"/>
          <w:color w:val="231F20"/>
        </w:rPr>
        <w:t xml:space="preserve"> result</w:t>
      </w:r>
      <w:r w:rsidRPr="002001BA">
        <w:rPr>
          <w:rFonts w:cs="Arial"/>
          <w:color w:val="231F20"/>
          <w:spacing w:val="-1"/>
        </w:rPr>
        <w:t xml:space="preserve"> in </w:t>
      </w:r>
      <w:r w:rsidRPr="002001BA">
        <w:rPr>
          <w:rFonts w:cs="Arial"/>
          <w:color w:val="231F20"/>
        </w:rPr>
        <w:t>a</w:t>
      </w:r>
      <w:r w:rsidRPr="002001BA">
        <w:rPr>
          <w:rFonts w:cs="Arial"/>
          <w:color w:val="231F20"/>
          <w:spacing w:val="-1"/>
        </w:rPr>
        <w:t xml:space="preserve"> </w:t>
      </w:r>
      <w:r w:rsidRPr="002001BA">
        <w:rPr>
          <w:rFonts w:cs="Arial"/>
          <w:color w:val="231F20"/>
        </w:rPr>
        <w:t>further</w:t>
      </w:r>
      <w:r w:rsidRPr="002001BA">
        <w:rPr>
          <w:rFonts w:cs="Arial"/>
          <w:color w:val="231F20"/>
          <w:spacing w:val="-2"/>
        </w:rPr>
        <w:t xml:space="preserve"> </w:t>
      </w:r>
      <w:r w:rsidRPr="002001BA">
        <w:rPr>
          <w:rFonts w:cs="Arial"/>
          <w:color w:val="231F20"/>
          <w:spacing w:val="-1"/>
        </w:rPr>
        <w:t>disciplinary</w:t>
      </w:r>
      <w:r w:rsidRPr="002001BA">
        <w:rPr>
          <w:rFonts w:cs="Arial"/>
          <w:color w:val="231F20"/>
        </w:rPr>
        <w:t xml:space="preserve"> meeting</w:t>
      </w:r>
      <w:r w:rsidRPr="002001BA">
        <w:rPr>
          <w:rFonts w:cs="Arial"/>
          <w:color w:val="231F20"/>
          <w:spacing w:val="26"/>
        </w:rPr>
        <w:t xml:space="preserve"> </w:t>
      </w:r>
      <w:r w:rsidRPr="002001BA">
        <w:rPr>
          <w:rFonts w:cs="Arial"/>
          <w:color w:val="231F20"/>
          <w:spacing w:val="-1"/>
        </w:rPr>
        <w:t>and will</w:t>
      </w:r>
      <w:r w:rsidRPr="002001BA">
        <w:rPr>
          <w:rFonts w:cs="Arial"/>
          <w:color w:val="231F20"/>
        </w:rPr>
        <w:t xml:space="preserve"> </w:t>
      </w:r>
      <w:r w:rsidRPr="002001BA">
        <w:rPr>
          <w:rFonts w:cs="Arial"/>
          <w:color w:val="231F20"/>
          <w:spacing w:val="-1"/>
        </w:rPr>
        <w:t>normally</w:t>
      </w:r>
      <w:r w:rsidRPr="002001BA">
        <w:rPr>
          <w:rFonts w:cs="Arial"/>
          <w:color w:val="231F20"/>
        </w:rPr>
        <w:t xml:space="preserve"> result </w:t>
      </w:r>
      <w:r w:rsidRPr="002001BA">
        <w:rPr>
          <w:rFonts w:cs="Arial"/>
          <w:color w:val="231F20"/>
          <w:spacing w:val="-1"/>
        </w:rPr>
        <w:t>in</w:t>
      </w:r>
      <w:r w:rsidRPr="002001BA">
        <w:rPr>
          <w:rFonts w:cs="Arial"/>
          <w:color w:val="231F20"/>
        </w:rPr>
        <w:t xml:space="preserve"> a confirmed</w:t>
      </w:r>
      <w:r w:rsidRPr="002001BA">
        <w:rPr>
          <w:rFonts w:cs="Arial"/>
          <w:color w:val="231F20"/>
          <w:spacing w:val="-1"/>
        </w:rPr>
        <w:t xml:space="preserve"> </w:t>
      </w:r>
      <w:r w:rsidRPr="002001BA">
        <w:rPr>
          <w:rFonts w:cs="Arial"/>
          <w:color w:val="231F20"/>
        </w:rPr>
        <w:t>final</w:t>
      </w:r>
      <w:r w:rsidRPr="002001BA">
        <w:rPr>
          <w:rFonts w:cs="Arial"/>
          <w:color w:val="231F20"/>
          <w:spacing w:val="-1"/>
        </w:rPr>
        <w:t xml:space="preserve"> warning,</w:t>
      </w:r>
      <w:r w:rsidRPr="002001BA">
        <w:rPr>
          <w:rFonts w:cs="Arial"/>
          <w:color w:val="231F20"/>
        </w:rPr>
        <w:t xml:space="preserve"> </w:t>
      </w:r>
      <w:r w:rsidRPr="002001BA">
        <w:rPr>
          <w:rFonts w:cs="Arial"/>
          <w:color w:val="231F20"/>
          <w:spacing w:val="-1"/>
        </w:rPr>
        <w:t>which</w:t>
      </w:r>
      <w:r w:rsidRPr="002001BA">
        <w:rPr>
          <w:rFonts w:cs="Arial"/>
          <w:color w:val="231F20"/>
        </w:rPr>
        <w:t xml:space="preserve"> </w:t>
      </w:r>
      <w:r w:rsidRPr="002001BA">
        <w:rPr>
          <w:rFonts w:cs="Arial"/>
          <w:color w:val="231F20"/>
          <w:spacing w:val="-1"/>
        </w:rPr>
        <w:t>if</w:t>
      </w:r>
      <w:r w:rsidRPr="002001BA">
        <w:rPr>
          <w:rFonts w:cs="Arial"/>
          <w:color w:val="231F20"/>
        </w:rPr>
        <w:t xml:space="preserve"> </w:t>
      </w:r>
      <w:r w:rsidRPr="002001BA">
        <w:rPr>
          <w:rFonts w:cs="Arial"/>
          <w:color w:val="231F20"/>
          <w:spacing w:val="-1"/>
        </w:rPr>
        <w:t>unheeded</w:t>
      </w:r>
      <w:r w:rsidRPr="002001BA">
        <w:rPr>
          <w:rFonts w:cs="Arial"/>
          <w:color w:val="231F20"/>
        </w:rPr>
        <w:t xml:space="preserve"> </w:t>
      </w:r>
      <w:r w:rsidRPr="002001BA">
        <w:rPr>
          <w:rFonts w:cs="Arial"/>
          <w:color w:val="231F20"/>
          <w:spacing w:val="-1"/>
        </w:rPr>
        <w:t>will</w:t>
      </w:r>
      <w:r w:rsidRPr="002001BA">
        <w:rPr>
          <w:rFonts w:cs="Arial"/>
          <w:color w:val="231F20"/>
          <w:spacing w:val="28"/>
        </w:rPr>
        <w:t xml:space="preserve"> </w:t>
      </w:r>
      <w:r w:rsidRPr="002001BA">
        <w:rPr>
          <w:rFonts w:cs="Arial"/>
          <w:color w:val="231F20"/>
        </w:rPr>
        <w:t>result</w:t>
      </w:r>
      <w:r w:rsidRPr="002001BA">
        <w:rPr>
          <w:rFonts w:cs="Arial"/>
          <w:color w:val="231F20"/>
          <w:spacing w:val="-1"/>
        </w:rPr>
        <w:t xml:space="preserve"> in</w:t>
      </w:r>
      <w:r w:rsidRPr="002001BA">
        <w:rPr>
          <w:rFonts w:cs="Arial"/>
          <w:color w:val="231F20"/>
        </w:rPr>
        <w:t xml:space="preserve"> </w:t>
      </w:r>
      <w:r w:rsidRPr="002001BA">
        <w:rPr>
          <w:rFonts w:cs="Arial"/>
          <w:color w:val="231F20"/>
          <w:spacing w:val="-1"/>
        </w:rPr>
        <w:t>dismissal</w:t>
      </w:r>
      <w:r w:rsidRPr="002001BA">
        <w:rPr>
          <w:rFonts w:cs="Arial"/>
          <w:color w:val="231F20"/>
        </w:rPr>
        <w:t xml:space="preserve"> </w:t>
      </w:r>
      <w:r w:rsidRPr="002001BA">
        <w:rPr>
          <w:rFonts w:cs="Arial"/>
          <w:color w:val="231F20"/>
          <w:spacing w:val="-1"/>
        </w:rPr>
        <w:t>with</w:t>
      </w:r>
      <w:r w:rsidRPr="002001BA">
        <w:rPr>
          <w:rFonts w:cs="Arial"/>
          <w:color w:val="231F20"/>
        </w:rPr>
        <w:t xml:space="preserve"> </w:t>
      </w:r>
      <w:r w:rsidRPr="002001BA">
        <w:rPr>
          <w:rFonts w:cs="Arial"/>
          <w:color w:val="231F20"/>
          <w:spacing w:val="-1"/>
        </w:rPr>
        <w:t>appropriate</w:t>
      </w:r>
      <w:r w:rsidRPr="002001BA">
        <w:rPr>
          <w:rFonts w:cs="Arial"/>
          <w:color w:val="231F20"/>
        </w:rPr>
        <w:t xml:space="preserve"> </w:t>
      </w:r>
      <w:r w:rsidRPr="002001BA">
        <w:rPr>
          <w:rFonts w:cs="Arial"/>
          <w:color w:val="231F20"/>
          <w:spacing w:val="-1"/>
        </w:rPr>
        <w:t>notice</w:t>
      </w:r>
    </w:p>
    <w:p w14:paraId="7EE13F6C" w14:textId="77777777" w:rsidR="002001BA" w:rsidRPr="002001BA" w:rsidRDefault="002001BA" w:rsidP="002001BA">
      <w:pPr>
        <w:rPr>
          <w:rFonts w:ascii="Arial" w:eastAsia="Arial" w:hAnsi="Arial" w:cs="Arial"/>
        </w:rPr>
      </w:pPr>
    </w:p>
    <w:p w14:paraId="224B1716" w14:textId="77777777" w:rsidR="002001BA" w:rsidRPr="002001BA" w:rsidRDefault="002001BA" w:rsidP="006A1679">
      <w:pPr>
        <w:pStyle w:val="BodyText"/>
        <w:numPr>
          <w:ilvl w:val="0"/>
          <w:numId w:val="21"/>
        </w:numPr>
        <w:tabs>
          <w:tab w:val="left" w:pos="2274"/>
        </w:tabs>
        <w:rPr>
          <w:rFonts w:cs="Arial"/>
        </w:rPr>
      </w:pPr>
      <w:r w:rsidRPr="002001BA">
        <w:rPr>
          <w:rFonts w:cs="Arial"/>
          <w:color w:val="231F20"/>
        </w:rPr>
        <w:t>that</w:t>
      </w:r>
      <w:r w:rsidRPr="002001BA">
        <w:rPr>
          <w:rFonts w:cs="Arial"/>
          <w:color w:val="231F20"/>
          <w:spacing w:val="-3"/>
        </w:rPr>
        <w:t xml:space="preserve"> </w:t>
      </w:r>
      <w:r w:rsidRPr="002001BA">
        <w:rPr>
          <w:rFonts w:cs="Arial"/>
          <w:color w:val="231F20"/>
        </w:rPr>
        <w:t>there</w:t>
      </w:r>
      <w:r w:rsidRPr="002001BA">
        <w:rPr>
          <w:rFonts w:cs="Arial"/>
          <w:color w:val="231F20"/>
          <w:spacing w:val="-2"/>
        </w:rPr>
        <w:t xml:space="preserve"> </w:t>
      </w:r>
      <w:r w:rsidRPr="002001BA">
        <w:rPr>
          <w:rFonts w:cs="Arial"/>
          <w:color w:val="231F20"/>
          <w:spacing w:val="-1"/>
        </w:rPr>
        <w:t xml:space="preserve">is </w:t>
      </w:r>
      <w:r w:rsidRPr="002001BA">
        <w:rPr>
          <w:rFonts w:cs="Arial"/>
          <w:color w:val="231F20"/>
        </w:rPr>
        <w:t>a</w:t>
      </w:r>
      <w:r w:rsidRPr="002001BA">
        <w:rPr>
          <w:rFonts w:cs="Arial"/>
          <w:color w:val="231F20"/>
          <w:spacing w:val="-1"/>
        </w:rPr>
        <w:t xml:space="preserve"> </w:t>
      </w:r>
      <w:r w:rsidRPr="002001BA">
        <w:rPr>
          <w:rFonts w:cs="Arial"/>
          <w:color w:val="231F20"/>
        </w:rPr>
        <w:t>right</w:t>
      </w:r>
      <w:r w:rsidRPr="002001BA">
        <w:rPr>
          <w:rFonts w:cs="Arial"/>
          <w:color w:val="231F20"/>
          <w:spacing w:val="-1"/>
        </w:rPr>
        <w:t xml:space="preserve"> of appeal</w:t>
      </w:r>
    </w:p>
    <w:p w14:paraId="35C15C6B" w14:textId="77777777" w:rsidR="002001BA" w:rsidRPr="002001BA" w:rsidRDefault="002001BA" w:rsidP="002001BA">
      <w:pPr>
        <w:rPr>
          <w:rFonts w:ascii="Arial" w:eastAsia="Arial" w:hAnsi="Arial" w:cs="Arial"/>
        </w:rPr>
      </w:pPr>
    </w:p>
    <w:p w14:paraId="56033BE7" w14:textId="77777777" w:rsidR="002001BA" w:rsidRPr="002001BA" w:rsidRDefault="002001BA" w:rsidP="002001BA">
      <w:pPr>
        <w:pStyle w:val="BodyText"/>
        <w:numPr>
          <w:ilvl w:val="0"/>
          <w:numId w:val="15"/>
        </w:numPr>
        <w:tabs>
          <w:tab w:val="left" w:pos="1555"/>
        </w:tabs>
        <w:ind w:right="862"/>
        <w:rPr>
          <w:rFonts w:cs="Arial"/>
        </w:rPr>
      </w:pPr>
      <w:r w:rsidRPr="002001BA">
        <w:rPr>
          <w:rFonts w:cs="Arial"/>
          <w:color w:val="231F20"/>
        </w:rPr>
        <w:t>After</w:t>
      </w:r>
      <w:r w:rsidRPr="002001BA">
        <w:rPr>
          <w:rFonts w:cs="Arial"/>
          <w:color w:val="231F20"/>
          <w:spacing w:val="-2"/>
        </w:rPr>
        <w:t xml:space="preserve"> </w:t>
      </w:r>
      <w:r w:rsidRPr="002001BA">
        <w:rPr>
          <w:rFonts w:cs="Arial"/>
          <w:color w:val="231F20"/>
        </w:rPr>
        <w:t>a</w:t>
      </w:r>
      <w:r w:rsidRPr="002001BA">
        <w:rPr>
          <w:rFonts w:cs="Arial"/>
          <w:color w:val="231F20"/>
          <w:spacing w:val="-1"/>
        </w:rPr>
        <w:t xml:space="preserve"> period of</w:t>
      </w:r>
      <w:r w:rsidRPr="002001BA">
        <w:rPr>
          <w:rFonts w:cs="Arial"/>
          <w:color w:val="231F20"/>
          <w:spacing w:val="-2"/>
        </w:rPr>
        <w:t xml:space="preserve"> </w:t>
      </w:r>
      <w:r w:rsidRPr="002001BA">
        <w:rPr>
          <w:rFonts w:cs="Arial"/>
          <w:color w:val="231F20"/>
        </w:rPr>
        <w:t>[six</w:t>
      </w:r>
      <w:r w:rsidRPr="002001BA">
        <w:rPr>
          <w:rFonts w:cs="Arial"/>
          <w:color w:val="231F20"/>
          <w:spacing w:val="-2"/>
        </w:rPr>
        <w:t xml:space="preserve"> </w:t>
      </w:r>
      <w:r w:rsidRPr="002001BA">
        <w:rPr>
          <w:rFonts w:cs="Arial"/>
          <w:color w:val="231F20"/>
        </w:rPr>
        <w:t>months],</w:t>
      </w:r>
      <w:r w:rsidRPr="002001BA">
        <w:rPr>
          <w:rFonts w:cs="Arial"/>
          <w:color w:val="231F20"/>
          <w:spacing w:val="-1"/>
        </w:rPr>
        <w:t xml:space="preserve"> if</w:t>
      </w:r>
      <w:r w:rsidRPr="002001BA">
        <w:rPr>
          <w:rFonts w:cs="Arial"/>
          <w:color w:val="231F20"/>
          <w:spacing w:val="-2"/>
        </w:rPr>
        <w:t xml:space="preserve"> </w:t>
      </w:r>
      <w:r w:rsidRPr="002001BA">
        <w:rPr>
          <w:rFonts w:cs="Arial"/>
          <w:color w:val="231F20"/>
          <w:spacing w:val="-1"/>
        </w:rPr>
        <w:t xml:space="preserve">no </w:t>
      </w:r>
      <w:r w:rsidRPr="002001BA">
        <w:rPr>
          <w:rFonts w:cs="Arial"/>
          <w:color w:val="231F20"/>
        </w:rPr>
        <w:t>further</w:t>
      </w:r>
      <w:r w:rsidRPr="002001BA">
        <w:rPr>
          <w:rFonts w:cs="Arial"/>
          <w:color w:val="231F20"/>
          <w:spacing w:val="-2"/>
        </w:rPr>
        <w:t xml:space="preserve"> </w:t>
      </w:r>
      <w:r w:rsidRPr="002001BA">
        <w:rPr>
          <w:rFonts w:cs="Arial"/>
          <w:color w:val="231F20"/>
          <w:spacing w:val="-1"/>
        </w:rPr>
        <w:t>disciplinary</w:t>
      </w:r>
      <w:r w:rsidRPr="002001BA">
        <w:rPr>
          <w:rFonts w:cs="Arial"/>
          <w:color w:val="231F20"/>
          <w:spacing w:val="-2"/>
        </w:rPr>
        <w:t xml:space="preserve"> </w:t>
      </w:r>
      <w:r w:rsidRPr="002001BA">
        <w:rPr>
          <w:rFonts w:cs="Arial"/>
          <w:color w:val="231F20"/>
          <w:spacing w:val="-1"/>
        </w:rPr>
        <w:t xml:space="preserve">action has been </w:t>
      </w:r>
      <w:r w:rsidRPr="002001BA">
        <w:rPr>
          <w:rFonts w:cs="Arial"/>
          <w:color w:val="231F20"/>
        </w:rPr>
        <w:t>found</w:t>
      </w:r>
      <w:r w:rsidRPr="002001BA">
        <w:rPr>
          <w:rFonts w:cs="Arial"/>
          <w:color w:val="231F20"/>
          <w:spacing w:val="29"/>
        </w:rPr>
        <w:t xml:space="preserve"> </w:t>
      </w:r>
      <w:r w:rsidRPr="002001BA">
        <w:rPr>
          <w:rFonts w:cs="Arial"/>
          <w:color w:val="231F20"/>
          <w:spacing w:val="-1"/>
        </w:rPr>
        <w:t>necessary and</w:t>
      </w:r>
      <w:r w:rsidRPr="002001BA">
        <w:rPr>
          <w:rFonts w:cs="Arial"/>
          <w:color w:val="231F20"/>
        </w:rPr>
        <w:t xml:space="preserve"> the minor </w:t>
      </w:r>
      <w:r w:rsidRPr="002001BA">
        <w:rPr>
          <w:rFonts w:cs="Arial"/>
          <w:color w:val="231F20"/>
          <w:spacing w:val="-1"/>
        </w:rPr>
        <w:t>breach</w:t>
      </w:r>
      <w:r w:rsidRPr="002001BA">
        <w:rPr>
          <w:rFonts w:cs="Arial"/>
          <w:color w:val="231F20"/>
        </w:rPr>
        <w:t xml:space="preserve"> </w:t>
      </w:r>
      <w:r w:rsidRPr="002001BA">
        <w:rPr>
          <w:rFonts w:cs="Arial"/>
          <w:color w:val="231F20"/>
          <w:spacing w:val="-1"/>
        </w:rPr>
        <w:t>has</w:t>
      </w:r>
      <w:r w:rsidRPr="002001BA">
        <w:rPr>
          <w:rFonts w:cs="Arial"/>
          <w:color w:val="231F20"/>
        </w:rPr>
        <w:t xml:space="preserve"> </w:t>
      </w:r>
      <w:r w:rsidRPr="002001BA">
        <w:rPr>
          <w:rFonts w:cs="Arial"/>
          <w:color w:val="231F20"/>
          <w:spacing w:val="-1"/>
        </w:rPr>
        <w:t xml:space="preserve">been </w:t>
      </w:r>
      <w:r w:rsidRPr="002001BA">
        <w:rPr>
          <w:rFonts w:cs="Arial"/>
          <w:color w:val="231F20"/>
        </w:rPr>
        <w:t xml:space="preserve">resolved, the </w:t>
      </w:r>
      <w:r w:rsidRPr="002001BA">
        <w:rPr>
          <w:rFonts w:cs="Arial"/>
          <w:color w:val="231F20"/>
          <w:spacing w:val="-1"/>
        </w:rPr>
        <w:t>warning</w:t>
      </w:r>
      <w:r w:rsidRPr="002001BA">
        <w:rPr>
          <w:rFonts w:cs="Arial"/>
          <w:color w:val="231F20"/>
        </w:rPr>
        <w:t xml:space="preserve"> </w:t>
      </w:r>
      <w:r w:rsidRPr="002001BA">
        <w:rPr>
          <w:rFonts w:cs="Arial"/>
          <w:color w:val="231F20"/>
          <w:spacing w:val="-1"/>
        </w:rPr>
        <w:t>will</w:t>
      </w:r>
      <w:r w:rsidRPr="002001BA">
        <w:rPr>
          <w:rFonts w:cs="Arial"/>
          <w:color w:val="231F20"/>
        </w:rPr>
        <w:t xml:space="preserve"> </w:t>
      </w:r>
      <w:r w:rsidRPr="002001BA">
        <w:rPr>
          <w:rFonts w:cs="Arial"/>
          <w:color w:val="231F20"/>
          <w:spacing w:val="-1"/>
        </w:rPr>
        <w:t>expire.</w:t>
      </w:r>
    </w:p>
    <w:p w14:paraId="551DEE40" w14:textId="77777777" w:rsidR="002001BA" w:rsidRPr="002001BA" w:rsidRDefault="002001BA" w:rsidP="002001BA">
      <w:pPr>
        <w:rPr>
          <w:rFonts w:ascii="Arial" w:eastAsia="Arial" w:hAnsi="Arial" w:cs="Arial"/>
        </w:rPr>
      </w:pPr>
    </w:p>
    <w:p w14:paraId="7849E536" w14:textId="77777777" w:rsidR="002001BA" w:rsidRPr="002001BA" w:rsidRDefault="002001BA" w:rsidP="002001BA">
      <w:pPr>
        <w:pStyle w:val="Heading2"/>
        <w:tabs>
          <w:tab w:val="left" w:pos="834"/>
        </w:tabs>
        <w:ind w:left="357" w:hanging="357"/>
        <w:rPr>
          <w:rFonts w:cs="Arial"/>
          <w:b w:val="0"/>
          <w:bCs w:val="0"/>
        </w:rPr>
      </w:pPr>
      <w:r w:rsidRPr="002001BA">
        <w:rPr>
          <w:rFonts w:cs="Arial"/>
          <w:color w:val="231F20"/>
          <w:spacing w:val="-1"/>
        </w:rPr>
        <w:t>10</w:t>
      </w:r>
      <w:r w:rsidRPr="002001BA">
        <w:rPr>
          <w:rFonts w:cs="Arial"/>
          <w:color w:val="231F20"/>
          <w:spacing w:val="-1"/>
        </w:rPr>
        <w:tab/>
      </w:r>
      <w:r w:rsidRPr="002001BA">
        <w:rPr>
          <w:rFonts w:cs="Arial"/>
          <w:color w:val="231F20"/>
        </w:rPr>
        <w:t>Final</w:t>
      </w:r>
      <w:r w:rsidRPr="002001BA">
        <w:rPr>
          <w:rFonts w:cs="Arial"/>
          <w:color w:val="231F20"/>
          <w:spacing w:val="-9"/>
        </w:rPr>
        <w:t xml:space="preserve"> </w:t>
      </w:r>
      <w:r w:rsidRPr="002001BA">
        <w:rPr>
          <w:rFonts w:cs="Arial"/>
          <w:color w:val="231F20"/>
          <w:spacing w:val="-2"/>
        </w:rPr>
        <w:t>Written</w:t>
      </w:r>
      <w:r w:rsidRPr="002001BA">
        <w:rPr>
          <w:rFonts w:cs="Arial"/>
          <w:color w:val="231F20"/>
          <w:spacing w:val="-8"/>
        </w:rPr>
        <w:t xml:space="preserve"> </w:t>
      </w:r>
      <w:r w:rsidRPr="002001BA">
        <w:rPr>
          <w:rFonts w:cs="Arial"/>
          <w:color w:val="231F20"/>
          <w:spacing w:val="-3"/>
        </w:rPr>
        <w:t>Warning</w:t>
      </w:r>
    </w:p>
    <w:p w14:paraId="45EB5243" w14:textId="77777777" w:rsidR="002001BA" w:rsidRPr="002001BA" w:rsidRDefault="002001BA" w:rsidP="002001BA">
      <w:pPr>
        <w:rPr>
          <w:rFonts w:ascii="Arial" w:eastAsia="Arial" w:hAnsi="Arial" w:cs="Arial"/>
          <w:b/>
          <w:bCs/>
        </w:rPr>
      </w:pPr>
    </w:p>
    <w:p w14:paraId="6FBFA1BD" w14:textId="77777777" w:rsidR="002001BA" w:rsidRPr="002001BA" w:rsidRDefault="002001BA" w:rsidP="002001BA">
      <w:pPr>
        <w:pStyle w:val="BodyText"/>
        <w:numPr>
          <w:ilvl w:val="0"/>
          <w:numId w:val="16"/>
        </w:numPr>
        <w:tabs>
          <w:tab w:val="left" w:pos="1555"/>
        </w:tabs>
        <w:ind w:left="360" w:right="455"/>
        <w:rPr>
          <w:rFonts w:cs="Arial"/>
        </w:rPr>
      </w:pPr>
      <w:r w:rsidRPr="002001BA">
        <w:rPr>
          <w:rFonts w:cs="Arial"/>
          <w:color w:val="231F20"/>
        </w:rPr>
        <w:t>If</w:t>
      </w:r>
      <w:r w:rsidRPr="002001BA">
        <w:rPr>
          <w:rFonts w:cs="Arial"/>
          <w:color w:val="231F20"/>
          <w:spacing w:val="-1"/>
        </w:rPr>
        <w:t xml:space="preserve"> </w:t>
      </w:r>
      <w:r w:rsidRPr="002001BA">
        <w:rPr>
          <w:rFonts w:cs="Arial"/>
          <w:color w:val="231F20"/>
        </w:rPr>
        <w:t xml:space="preserve">the </w:t>
      </w:r>
      <w:r w:rsidRPr="002001BA">
        <w:rPr>
          <w:rFonts w:cs="Arial"/>
          <w:color w:val="231F20"/>
          <w:spacing w:val="-2"/>
        </w:rPr>
        <w:t>employee’s</w:t>
      </w:r>
      <w:r w:rsidRPr="002001BA">
        <w:rPr>
          <w:rFonts w:cs="Arial"/>
          <w:color w:val="231F20"/>
          <w:spacing w:val="-1"/>
        </w:rPr>
        <w:t xml:space="preserve"> work</w:t>
      </w:r>
      <w:r w:rsidRPr="002001BA">
        <w:rPr>
          <w:rFonts w:cs="Arial"/>
          <w:color w:val="231F20"/>
        </w:rPr>
        <w:t xml:space="preserve"> </w:t>
      </w:r>
      <w:r w:rsidRPr="002001BA">
        <w:rPr>
          <w:rFonts w:cs="Arial"/>
          <w:color w:val="231F20"/>
          <w:spacing w:val="-1"/>
        </w:rPr>
        <w:t>or</w:t>
      </w:r>
      <w:r w:rsidRPr="002001BA">
        <w:rPr>
          <w:rFonts w:cs="Arial"/>
          <w:color w:val="231F20"/>
        </w:rPr>
        <w:t xml:space="preserve"> conduct</w:t>
      </w:r>
      <w:r w:rsidRPr="002001BA">
        <w:rPr>
          <w:rFonts w:cs="Arial"/>
          <w:color w:val="231F20"/>
          <w:spacing w:val="-1"/>
        </w:rPr>
        <w:t xml:space="preserve"> </w:t>
      </w:r>
      <w:r w:rsidRPr="002001BA">
        <w:rPr>
          <w:rFonts w:cs="Arial"/>
          <w:color w:val="231F20"/>
        </w:rPr>
        <w:t>fails</w:t>
      </w:r>
      <w:r w:rsidRPr="002001BA">
        <w:rPr>
          <w:rFonts w:cs="Arial"/>
          <w:color w:val="231F20"/>
          <w:spacing w:val="-1"/>
        </w:rPr>
        <w:t xml:space="preserve"> </w:t>
      </w:r>
      <w:r w:rsidRPr="002001BA">
        <w:rPr>
          <w:rFonts w:cs="Arial"/>
          <w:color w:val="231F20"/>
        </w:rPr>
        <w:t>to</w:t>
      </w:r>
      <w:r w:rsidRPr="002001BA">
        <w:rPr>
          <w:rFonts w:cs="Arial"/>
          <w:color w:val="231F20"/>
          <w:spacing w:val="-1"/>
        </w:rPr>
        <w:t xml:space="preserve"> improve,</w:t>
      </w:r>
      <w:r w:rsidRPr="002001BA">
        <w:rPr>
          <w:rFonts w:cs="Arial"/>
          <w:color w:val="231F20"/>
        </w:rPr>
        <w:t xml:space="preserve"> </w:t>
      </w:r>
      <w:r w:rsidRPr="002001BA">
        <w:rPr>
          <w:rFonts w:cs="Arial"/>
          <w:color w:val="231F20"/>
          <w:spacing w:val="-1"/>
        </w:rPr>
        <w:t>or</w:t>
      </w:r>
      <w:r w:rsidRPr="002001BA">
        <w:rPr>
          <w:rFonts w:cs="Arial"/>
          <w:color w:val="231F20"/>
        </w:rPr>
        <w:t xml:space="preserve"> </w:t>
      </w:r>
      <w:r w:rsidRPr="002001BA">
        <w:rPr>
          <w:rFonts w:cs="Arial"/>
          <w:color w:val="231F20"/>
          <w:spacing w:val="-1"/>
        </w:rPr>
        <w:t xml:space="preserve">where </w:t>
      </w:r>
      <w:r w:rsidRPr="002001BA">
        <w:rPr>
          <w:rFonts w:cs="Arial"/>
          <w:color w:val="231F20"/>
        </w:rPr>
        <w:t xml:space="preserve">the </w:t>
      </w:r>
      <w:r w:rsidRPr="002001BA">
        <w:rPr>
          <w:rFonts w:cs="Arial"/>
          <w:color w:val="231F20"/>
          <w:spacing w:val="-1"/>
        </w:rPr>
        <w:t>infringement is</w:t>
      </w:r>
      <w:r w:rsidRPr="002001BA">
        <w:rPr>
          <w:rFonts w:eastAsia="Times New Roman" w:cs="Arial"/>
          <w:color w:val="231F20"/>
          <w:spacing w:val="28"/>
        </w:rPr>
        <w:t xml:space="preserve"> </w:t>
      </w:r>
      <w:r w:rsidRPr="002001BA">
        <w:rPr>
          <w:rFonts w:cs="Arial"/>
          <w:color w:val="231F20"/>
          <w:spacing w:val="-1"/>
        </w:rPr>
        <w:t>sufficiently</w:t>
      </w:r>
      <w:r w:rsidRPr="002001BA">
        <w:rPr>
          <w:rFonts w:cs="Arial"/>
          <w:color w:val="231F20"/>
          <w:spacing w:val="-2"/>
        </w:rPr>
        <w:t xml:space="preserve"> </w:t>
      </w:r>
      <w:r w:rsidRPr="002001BA">
        <w:rPr>
          <w:rFonts w:cs="Arial"/>
          <w:color w:val="231F20"/>
        </w:rPr>
        <w:t>serious,</w:t>
      </w:r>
      <w:r w:rsidRPr="002001BA">
        <w:rPr>
          <w:rFonts w:cs="Arial"/>
          <w:color w:val="231F20"/>
          <w:spacing w:val="-1"/>
        </w:rPr>
        <w:t xml:space="preserve"> </w:t>
      </w:r>
      <w:r w:rsidRPr="002001BA">
        <w:rPr>
          <w:rFonts w:cs="Arial"/>
          <w:color w:val="231F20"/>
        </w:rPr>
        <w:t>the manager</w:t>
      </w:r>
      <w:r w:rsidRPr="002001BA">
        <w:rPr>
          <w:rFonts w:cs="Arial"/>
          <w:color w:val="231F20"/>
          <w:spacing w:val="-1"/>
        </w:rPr>
        <w:t xml:space="preserve"> will </w:t>
      </w:r>
      <w:r w:rsidRPr="002001BA">
        <w:rPr>
          <w:rFonts w:cs="Arial"/>
          <w:color w:val="231F20"/>
        </w:rPr>
        <w:t>follow</w:t>
      </w:r>
      <w:r w:rsidRPr="002001BA">
        <w:rPr>
          <w:rFonts w:cs="Arial"/>
          <w:color w:val="231F20"/>
          <w:spacing w:val="-1"/>
        </w:rPr>
        <w:t xml:space="preserve"> </w:t>
      </w:r>
      <w:r w:rsidRPr="002001BA">
        <w:rPr>
          <w:rFonts w:cs="Arial"/>
          <w:color w:val="231F20"/>
        </w:rPr>
        <w:t>the</w:t>
      </w:r>
      <w:r w:rsidRPr="002001BA">
        <w:rPr>
          <w:rFonts w:cs="Arial"/>
          <w:color w:val="231F20"/>
          <w:spacing w:val="-1"/>
        </w:rPr>
        <w:t xml:space="preserve"> </w:t>
      </w:r>
      <w:r w:rsidRPr="002001BA">
        <w:rPr>
          <w:rFonts w:cs="Arial"/>
          <w:color w:val="231F20"/>
        </w:rPr>
        <w:t xml:space="preserve">same </w:t>
      </w:r>
      <w:r w:rsidRPr="002001BA">
        <w:rPr>
          <w:rFonts w:cs="Arial"/>
          <w:color w:val="231F20"/>
          <w:spacing w:val="-1"/>
        </w:rPr>
        <w:t xml:space="preserve">procedures as </w:t>
      </w:r>
      <w:r w:rsidRPr="002001BA">
        <w:rPr>
          <w:rFonts w:cs="Arial"/>
          <w:color w:val="231F20"/>
        </w:rPr>
        <w:t xml:space="preserve">for </w:t>
      </w:r>
      <w:r w:rsidRPr="002001BA">
        <w:rPr>
          <w:rFonts w:cs="Arial"/>
          <w:color w:val="231F20"/>
          <w:spacing w:val="-1"/>
        </w:rPr>
        <w:t xml:space="preserve">issuing </w:t>
      </w:r>
      <w:r w:rsidRPr="002001BA">
        <w:rPr>
          <w:rFonts w:cs="Arial"/>
          <w:color w:val="231F20"/>
        </w:rPr>
        <w:t>a</w:t>
      </w:r>
      <w:r w:rsidRPr="002001BA">
        <w:rPr>
          <w:rFonts w:eastAsia="Times New Roman" w:cs="Arial"/>
          <w:color w:val="231F20"/>
          <w:spacing w:val="25"/>
        </w:rPr>
        <w:t xml:space="preserve"> </w:t>
      </w:r>
      <w:r w:rsidRPr="002001BA">
        <w:rPr>
          <w:rFonts w:cs="Arial"/>
          <w:color w:val="231F20"/>
          <w:spacing w:val="-1"/>
        </w:rPr>
        <w:t>written warning.</w:t>
      </w:r>
      <w:r w:rsidRPr="002001BA">
        <w:rPr>
          <w:rFonts w:cs="Arial"/>
          <w:color w:val="231F20"/>
        </w:rPr>
        <w:t xml:space="preserve"> If</w:t>
      </w:r>
      <w:r w:rsidRPr="002001BA">
        <w:rPr>
          <w:rFonts w:cs="Arial"/>
          <w:color w:val="231F20"/>
          <w:spacing w:val="-1"/>
        </w:rPr>
        <w:t xml:space="preserve"> proven,</w:t>
      </w:r>
      <w:r w:rsidRPr="002001BA">
        <w:rPr>
          <w:rFonts w:cs="Arial"/>
          <w:color w:val="231F20"/>
        </w:rPr>
        <w:t xml:space="preserve"> a final</w:t>
      </w:r>
      <w:r w:rsidRPr="002001BA">
        <w:rPr>
          <w:rFonts w:cs="Arial"/>
          <w:color w:val="231F20"/>
          <w:spacing w:val="-2"/>
        </w:rPr>
        <w:t xml:space="preserve"> </w:t>
      </w:r>
      <w:r w:rsidRPr="002001BA">
        <w:rPr>
          <w:rFonts w:cs="Arial"/>
          <w:color w:val="231F20"/>
          <w:spacing w:val="-1"/>
        </w:rPr>
        <w:t>warning,</w:t>
      </w:r>
      <w:r w:rsidRPr="002001BA">
        <w:rPr>
          <w:rFonts w:cs="Arial"/>
          <w:color w:val="231F20"/>
        </w:rPr>
        <w:t xml:space="preserve"> </w:t>
      </w:r>
      <w:r w:rsidRPr="002001BA">
        <w:rPr>
          <w:rFonts w:cs="Arial"/>
          <w:color w:val="231F20"/>
          <w:spacing w:val="-1"/>
        </w:rPr>
        <w:t>which</w:t>
      </w:r>
      <w:r w:rsidRPr="002001BA">
        <w:rPr>
          <w:rFonts w:cs="Arial"/>
          <w:color w:val="231F20"/>
        </w:rPr>
        <w:t xml:space="preserve"> </w:t>
      </w:r>
      <w:r w:rsidRPr="002001BA">
        <w:rPr>
          <w:rFonts w:cs="Arial"/>
          <w:color w:val="231F20"/>
          <w:spacing w:val="-1"/>
        </w:rPr>
        <w:t>will be</w:t>
      </w:r>
      <w:r w:rsidRPr="002001BA">
        <w:rPr>
          <w:rFonts w:cs="Arial"/>
          <w:color w:val="231F20"/>
        </w:rPr>
        <w:t xml:space="preserve"> </w:t>
      </w:r>
      <w:r w:rsidRPr="002001BA">
        <w:rPr>
          <w:rFonts w:cs="Arial"/>
          <w:color w:val="231F20"/>
          <w:spacing w:val="-1"/>
        </w:rPr>
        <w:t>in</w:t>
      </w:r>
      <w:r w:rsidRPr="002001BA">
        <w:rPr>
          <w:rFonts w:cs="Arial"/>
          <w:color w:val="231F20"/>
        </w:rPr>
        <w:t xml:space="preserve"> </w:t>
      </w:r>
      <w:r w:rsidRPr="002001BA">
        <w:rPr>
          <w:rFonts w:cs="Arial"/>
          <w:color w:val="231F20"/>
          <w:spacing w:val="-1"/>
        </w:rPr>
        <w:t>writing, will</w:t>
      </w:r>
      <w:r w:rsidRPr="002001BA">
        <w:rPr>
          <w:rFonts w:cs="Arial"/>
          <w:color w:val="231F20"/>
        </w:rPr>
        <w:t xml:space="preserve"> </w:t>
      </w:r>
      <w:r w:rsidRPr="002001BA">
        <w:rPr>
          <w:rFonts w:cs="Arial"/>
          <w:color w:val="231F20"/>
          <w:spacing w:val="-1"/>
        </w:rPr>
        <w:t>be given</w:t>
      </w:r>
      <w:r w:rsidRPr="002001BA">
        <w:rPr>
          <w:rFonts w:cs="Arial"/>
          <w:color w:val="231F20"/>
        </w:rPr>
        <w:t xml:space="preserve"> to</w:t>
      </w:r>
      <w:r w:rsidRPr="002001BA">
        <w:rPr>
          <w:rFonts w:eastAsia="Times New Roman" w:cs="Arial"/>
          <w:color w:val="231F20"/>
          <w:spacing w:val="25"/>
          <w:w w:val="99"/>
        </w:rPr>
        <w:t xml:space="preserve"> </w:t>
      </w:r>
      <w:r w:rsidRPr="002001BA">
        <w:rPr>
          <w:rFonts w:cs="Arial"/>
          <w:color w:val="231F20"/>
        </w:rPr>
        <w:t>the</w:t>
      </w:r>
      <w:r w:rsidRPr="002001BA">
        <w:rPr>
          <w:rFonts w:cs="Arial"/>
          <w:color w:val="231F20"/>
          <w:spacing w:val="-1"/>
        </w:rPr>
        <w:t xml:space="preserve"> employee</w:t>
      </w:r>
      <w:r w:rsidRPr="002001BA">
        <w:rPr>
          <w:rFonts w:cs="Arial"/>
          <w:color w:val="231F20"/>
        </w:rPr>
        <w:t xml:space="preserve"> </w:t>
      </w:r>
      <w:r w:rsidRPr="002001BA">
        <w:rPr>
          <w:rFonts w:cs="Arial"/>
          <w:color w:val="231F20"/>
          <w:spacing w:val="-1"/>
        </w:rPr>
        <w:t xml:space="preserve">warning </w:t>
      </w:r>
      <w:r w:rsidRPr="002001BA">
        <w:rPr>
          <w:rFonts w:cs="Arial"/>
          <w:color w:val="231F20"/>
        </w:rPr>
        <w:t>that</w:t>
      </w:r>
      <w:r w:rsidRPr="002001BA">
        <w:rPr>
          <w:rFonts w:cs="Arial"/>
          <w:color w:val="231F20"/>
          <w:spacing w:val="-1"/>
        </w:rPr>
        <w:t xml:space="preserve"> any </w:t>
      </w:r>
      <w:r w:rsidRPr="002001BA">
        <w:rPr>
          <w:rFonts w:cs="Arial"/>
          <w:color w:val="231F20"/>
        </w:rPr>
        <w:t>further</w:t>
      </w:r>
      <w:r w:rsidRPr="002001BA">
        <w:rPr>
          <w:rFonts w:cs="Arial"/>
          <w:color w:val="231F20"/>
          <w:spacing w:val="-1"/>
        </w:rPr>
        <w:t xml:space="preserve"> </w:t>
      </w:r>
      <w:r w:rsidRPr="002001BA">
        <w:rPr>
          <w:rFonts w:cs="Arial"/>
          <w:color w:val="231F20"/>
        </w:rPr>
        <w:t>misconduct</w:t>
      </w:r>
      <w:r w:rsidRPr="002001BA">
        <w:rPr>
          <w:rFonts w:cs="Arial"/>
          <w:color w:val="231F20"/>
          <w:spacing w:val="-1"/>
        </w:rPr>
        <w:t xml:space="preserve"> will</w:t>
      </w:r>
      <w:r w:rsidRPr="002001BA">
        <w:rPr>
          <w:rFonts w:cs="Arial"/>
          <w:color w:val="231F20"/>
        </w:rPr>
        <w:t xml:space="preserve"> result</w:t>
      </w:r>
      <w:r w:rsidRPr="002001BA">
        <w:rPr>
          <w:rFonts w:cs="Arial"/>
          <w:color w:val="231F20"/>
          <w:spacing w:val="-1"/>
        </w:rPr>
        <w:t xml:space="preserve"> in</w:t>
      </w:r>
      <w:r w:rsidRPr="002001BA">
        <w:rPr>
          <w:rFonts w:cs="Arial"/>
          <w:color w:val="231F20"/>
        </w:rPr>
        <w:t xml:space="preserve"> </w:t>
      </w:r>
      <w:r w:rsidRPr="002001BA">
        <w:rPr>
          <w:rFonts w:cs="Arial"/>
          <w:color w:val="231F20"/>
          <w:spacing w:val="-1"/>
        </w:rPr>
        <w:t>dismissal with</w:t>
      </w:r>
      <w:r w:rsidRPr="002001BA">
        <w:rPr>
          <w:rFonts w:eastAsia="Times New Roman" w:cs="Arial"/>
          <w:color w:val="231F20"/>
          <w:spacing w:val="26"/>
        </w:rPr>
        <w:t xml:space="preserve"> </w:t>
      </w:r>
      <w:r w:rsidRPr="002001BA">
        <w:rPr>
          <w:rFonts w:cs="Arial"/>
          <w:color w:val="231F20"/>
          <w:spacing w:val="-1"/>
        </w:rPr>
        <w:t>appropriate notice.</w:t>
      </w:r>
    </w:p>
    <w:p w14:paraId="25ACC1DA" w14:textId="77777777" w:rsidR="002001BA" w:rsidRPr="002001BA" w:rsidRDefault="002001BA" w:rsidP="002001BA">
      <w:pPr>
        <w:rPr>
          <w:rFonts w:ascii="Arial" w:eastAsia="Arial" w:hAnsi="Arial" w:cs="Arial"/>
        </w:rPr>
      </w:pPr>
    </w:p>
    <w:p w14:paraId="6F959B23" w14:textId="77777777" w:rsidR="002001BA" w:rsidRPr="002001BA" w:rsidRDefault="002001BA" w:rsidP="002001BA">
      <w:pPr>
        <w:pStyle w:val="BodyText"/>
        <w:numPr>
          <w:ilvl w:val="0"/>
          <w:numId w:val="16"/>
        </w:numPr>
        <w:tabs>
          <w:tab w:val="left" w:pos="1555"/>
        </w:tabs>
        <w:ind w:left="360" w:right="882"/>
        <w:rPr>
          <w:rFonts w:cs="Arial"/>
        </w:rPr>
      </w:pPr>
      <w:r w:rsidRPr="002001BA">
        <w:rPr>
          <w:rFonts w:cs="Arial"/>
          <w:color w:val="231F20"/>
        </w:rPr>
        <w:t>After</w:t>
      </w:r>
      <w:r w:rsidRPr="002001BA">
        <w:rPr>
          <w:rFonts w:cs="Arial"/>
          <w:color w:val="231F20"/>
          <w:spacing w:val="-2"/>
        </w:rPr>
        <w:t xml:space="preserve"> </w:t>
      </w:r>
      <w:r w:rsidRPr="002001BA">
        <w:rPr>
          <w:rFonts w:cs="Arial"/>
          <w:color w:val="231F20"/>
        </w:rPr>
        <w:t>a</w:t>
      </w:r>
      <w:r w:rsidRPr="002001BA">
        <w:rPr>
          <w:rFonts w:cs="Arial"/>
          <w:color w:val="231F20"/>
          <w:spacing w:val="-1"/>
        </w:rPr>
        <w:t xml:space="preserve"> period of</w:t>
      </w:r>
      <w:r w:rsidRPr="002001BA">
        <w:rPr>
          <w:rFonts w:cs="Arial"/>
          <w:color w:val="231F20"/>
          <w:spacing w:val="-2"/>
        </w:rPr>
        <w:t xml:space="preserve"> </w:t>
      </w:r>
      <w:r w:rsidRPr="002001BA">
        <w:rPr>
          <w:rFonts w:cs="Arial"/>
          <w:color w:val="231F20"/>
        </w:rPr>
        <w:t>[12</w:t>
      </w:r>
      <w:r w:rsidRPr="002001BA">
        <w:rPr>
          <w:rFonts w:cs="Arial"/>
          <w:color w:val="231F20"/>
          <w:spacing w:val="-1"/>
        </w:rPr>
        <w:t xml:space="preserve"> </w:t>
      </w:r>
      <w:r w:rsidRPr="002001BA">
        <w:rPr>
          <w:rFonts w:cs="Arial"/>
          <w:color w:val="231F20"/>
        </w:rPr>
        <w:t>months],</w:t>
      </w:r>
      <w:r w:rsidRPr="002001BA">
        <w:rPr>
          <w:rFonts w:cs="Arial"/>
          <w:color w:val="231F20"/>
          <w:spacing w:val="-1"/>
        </w:rPr>
        <w:t xml:space="preserve"> if</w:t>
      </w:r>
      <w:r w:rsidRPr="002001BA">
        <w:rPr>
          <w:rFonts w:cs="Arial"/>
          <w:color w:val="231F20"/>
          <w:spacing w:val="-2"/>
        </w:rPr>
        <w:t xml:space="preserve"> </w:t>
      </w:r>
      <w:r w:rsidRPr="002001BA">
        <w:rPr>
          <w:rFonts w:cs="Arial"/>
          <w:color w:val="231F20"/>
          <w:spacing w:val="-1"/>
        </w:rPr>
        <w:t xml:space="preserve">no </w:t>
      </w:r>
      <w:r w:rsidRPr="002001BA">
        <w:rPr>
          <w:rFonts w:cs="Arial"/>
          <w:color w:val="231F20"/>
        </w:rPr>
        <w:t>further</w:t>
      </w:r>
      <w:r w:rsidRPr="002001BA">
        <w:rPr>
          <w:rFonts w:cs="Arial"/>
          <w:color w:val="231F20"/>
          <w:spacing w:val="-2"/>
        </w:rPr>
        <w:t xml:space="preserve"> </w:t>
      </w:r>
      <w:r w:rsidRPr="002001BA">
        <w:rPr>
          <w:rFonts w:cs="Arial"/>
          <w:color w:val="231F20"/>
          <w:spacing w:val="-1"/>
        </w:rPr>
        <w:t>disciplinary</w:t>
      </w:r>
      <w:r w:rsidRPr="002001BA">
        <w:rPr>
          <w:rFonts w:cs="Arial"/>
          <w:color w:val="231F20"/>
          <w:spacing w:val="-2"/>
        </w:rPr>
        <w:t xml:space="preserve"> </w:t>
      </w:r>
      <w:r w:rsidRPr="002001BA">
        <w:rPr>
          <w:rFonts w:cs="Arial"/>
          <w:color w:val="231F20"/>
          <w:spacing w:val="-1"/>
        </w:rPr>
        <w:t xml:space="preserve">action has been </w:t>
      </w:r>
      <w:r w:rsidRPr="002001BA">
        <w:rPr>
          <w:rFonts w:cs="Arial"/>
          <w:color w:val="231F20"/>
        </w:rPr>
        <w:t>found</w:t>
      </w:r>
      <w:r w:rsidRPr="002001BA">
        <w:rPr>
          <w:rFonts w:cs="Arial"/>
          <w:color w:val="231F20"/>
          <w:spacing w:val="29"/>
        </w:rPr>
        <w:t xml:space="preserve"> </w:t>
      </w:r>
      <w:r w:rsidRPr="002001BA">
        <w:rPr>
          <w:rFonts w:cs="Arial"/>
          <w:color w:val="231F20"/>
          <w:spacing w:val="-1"/>
        </w:rPr>
        <w:t>necessary and</w:t>
      </w:r>
      <w:r w:rsidRPr="002001BA">
        <w:rPr>
          <w:rFonts w:cs="Arial"/>
          <w:color w:val="231F20"/>
        </w:rPr>
        <w:t xml:space="preserve"> the </w:t>
      </w:r>
      <w:r w:rsidRPr="002001BA">
        <w:rPr>
          <w:rFonts w:cs="Arial"/>
          <w:color w:val="231F20"/>
          <w:spacing w:val="-1"/>
        </w:rPr>
        <w:t>breach</w:t>
      </w:r>
      <w:r w:rsidRPr="002001BA">
        <w:rPr>
          <w:rFonts w:cs="Arial"/>
          <w:color w:val="231F20"/>
        </w:rPr>
        <w:t xml:space="preserve"> </w:t>
      </w:r>
      <w:r w:rsidRPr="002001BA">
        <w:rPr>
          <w:rFonts w:cs="Arial"/>
          <w:color w:val="231F20"/>
          <w:spacing w:val="-1"/>
        </w:rPr>
        <w:t>has</w:t>
      </w:r>
      <w:r w:rsidRPr="002001BA">
        <w:rPr>
          <w:rFonts w:cs="Arial"/>
          <w:color w:val="231F20"/>
        </w:rPr>
        <w:t xml:space="preserve"> </w:t>
      </w:r>
      <w:r w:rsidRPr="002001BA">
        <w:rPr>
          <w:rFonts w:cs="Arial"/>
          <w:color w:val="231F20"/>
          <w:spacing w:val="-1"/>
        </w:rPr>
        <w:t>been</w:t>
      </w:r>
      <w:r w:rsidRPr="002001BA">
        <w:rPr>
          <w:rFonts w:cs="Arial"/>
          <w:color w:val="231F20"/>
        </w:rPr>
        <w:t xml:space="preserve"> resolved,</w:t>
      </w:r>
      <w:r w:rsidRPr="002001BA">
        <w:rPr>
          <w:rFonts w:cs="Arial"/>
          <w:color w:val="231F20"/>
          <w:spacing w:val="-1"/>
        </w:rPr>
        <w:t xml:space="preserve"> </w:t>
      </w:r>
      <w:r w:rsidRPr="002001BA">
        <w:rPr>
          <w:rFonts w:cs="Arial"/>
          <w:color w:val="231F20"/>
        </w:rPr>
        <w:t xml:space="preserve">the </w:t>
      </w:r>
      <w:r w:rsidRPr="002001BA">
        <w:rPr>
          <w:rFonts w:cs="Arial"/>
          <w:color w:val="231F20"/>
          <w:spacing w:val="-1"/>
        </w:rPr>
        <w:t>warning</w:t>
      </w:r>
      <w:r w:rsidRPr="002001BA">
        <w:rPr>
          <w:rFonts w:cs="Arial"/>
          <w:color w:val="231F20"/>
        </w:rPr>
        <w:t xml:space="preserve"> </w:t>
      </w:r>
      <w:r w:rsidRPr="002001BA">
        <w:rPr>
          <w:rFonts w:cs="Arial"/>
          <w:color w:val="231F20"/>
          <w:spacing w:val="-1"/>
        </w:rPr>
        <w:t>will</w:t>
      </w:r>
      <w:r w:rsidRPr="002001BA">
        <w:rPr>
          <w:rFonts w:cs="Arial"/>
          <w:color w:val="231F20"/>
        </w:rPr>
        <w:t xml:space="preserve"> </w:t>
      </w:r>
      <w:r w:rsidRPr="002001BA">
        <w:rPr>
          <w:rFonts w:cs="Arial"/>
          <w:color w:val="231F20"/>
          <w:spacing w:val="-1"/>
        </w:rPr>
        <w:t>expire.</w:t>
      </w:r>
    </w:p>
    <w:p w14:paraId="596D90D7" w14:textId="77777777" w:rsidR="002001BA" w:rsidRPr="002001BA" w:rsidRDefault="002001BA" w:rsidP="002001BA">
      <w:pPr>
        <w:rPr>
          <w:rFonts w:ascii="Arial" w:eastAsia="Arial" w:hAnsi="Arial" w:cs="Arial"/>
        </w:rPr>
      </w:pPr>
    </w:p>
    <w:p w14:paraId="5B5A5D26" w14:textId="77777777" w:rsidR="002001BA" w:rsidRPr="002001BA" w:rsidRDefault="002001BA" w:rsidP="002001BA">
      <w:pPr>
        <w:pStyle w:val="Heading2"/>
        <w:numPr>
          <w:ilvl w:val="0"/>
          <w:numId w:val="1"/>
        </w:numPr>
        <w:tabs>
          <w:tab w:val="left" w:pos="835"/>
        </w:tabs>
        <w:ind w:left="357" w:hanging="357"/>
        <w:rPr>
          <w:rFonts w:cs="Arial"/>
          <w:b w:val="0"/>
          <w:bCs w:val="0"/>
        </w:rPr>
      </w:pPr>
      <w:r w:rsidRPr="002001BA">
        <w:rPr>
          <w:rFonts w:cs="Arial"/>
          <w:color w:val="231F20"/>
        </w:rPr>
        <w:t>Gross</w:t>
      </w:r>
      <w:r w:rsidRPr="002001BA">
        <w:rPr>
          <w:rFonts w:cs="Arial"/>
          <w:color w:val="231F20"/>
          <w:spacing w:val="-14"/>
        </w:rPr>
        <w:t xml:space="preserve"> </w:t>
      </w:r>
      <w:r w:rsidRPr="002001BA">
        <w:rPr>
          <w:rFonts w:cs="Arial"/>
          <w:color w:val="231F20"/>
          <w:spacing w:val="-1"/>
        </w:rPr>
        <w:t>misconduct</w:t>
      </w:r>
    </w:p>
    <w:p w14:paraId="34B45ADD" w14:textId="77777777" w:rsidR="002001BA" w:rsidRPr="002001BA" w:rsidRDefault="002001BA" w:rsidP="002001BA">
      <w:pPr>
        <w:rPr>
          <w:rFonts w:ascii="Arial" w:eastAsia="Arial" w:hAnsi="Arial" w:cs="Arial"/>
          <w:b/>
          <w:bCs/>
        </w:rPr>
      </w:pPr>
    </w:p>
    <w:p w14:paraId="060EA4E2" w14:textId="77777777" w:rsidR="002001BA" w:rsidRPr="002001BA" w:rsidRDefault="002001BA" w:rsidP="002001BA">
      <w:pPr>
        <w:pStyle w:val="BodyText"/>
        <w:numPr>
          <w:ilvl w:val="0"/>
          <w:numId w:val="17"/>
        </w:numPr>
        <w:tabs>
          <w:tab w:val="left" w:pos="1555"/>
        </w:tabs>
        <w:ind w:left="360" w:right="247"/>
        <w:rPr>
          <w:rFonts w:cs="Arial"/>
        </w:rPr>
      </w:pPr>
      <w:r w:rsidRPr="002001BA">
        <w:rPr>
          <w:rFonts w:cs="Arial"/>
          <w:color w:val="231F20"/>
        </w:rPr>
        <w:t>Employees</w:t>
      </w:r>
      <w:r w:rsidRPr="002001BA">
        <w:rPr>
          <w:rFonts w:cs="Arial"/>
          <w:color w:val="231F20"/>
          <w:spacing w:val="-2"/>
        </w:rPr>
        <w:t xml:space="preserve"> </w:t>
      </w:r>
      <w:r w:rsidRPr="002001BA">
        <w:rPr>
          <w:rFonts w:cs="Arial"/>
          <w:color w:val="231F20"/>
          <w:spacing w:val="-1"/>
        </w:rPr>
        <w:t>dismissed</w:t>
      </w:r>
      <w:r w:rsidRPr="002001BA">
        <w:rPr>
          <w:rFonts w:cs="Arial"/>
          <w:color w:val="231F20"/>
        </w:rPr>
        <w:t xml:space="preserve"> </w:t>
      </w:r>
      <w:r w:rsidRPr="002001BA">
        <w:rPr>
          <w:rFonts w:cs="Arial"/>
          <w:color w:val="231F20"/>
          <w:spacing w:val="-1"/>
        </w:rPr>
        <w:t>with notice</w:t>
      </w:r>
      <w:r w:rsidRPr="002001BA">
        <w:rPr>
          <w:rFonts w:cs="Arial"/>
          <w:color w:val="231F20"/>
        </w:rPr>
        <w:t xml:space="preserve"> </w:t>
      </w:r>
      <w:r w:rsidRPr="002001BA">
        <w:rPr>
          <w:rFonts w:cs="Arial"/>
          <w:color w:val="231F20"/>
          <w:spacing w:val="-1"/>
        </w:rPr>
        <w:t>will</w:t>
      </w:r>
      <w:r w:rsidRPr="002001BA">
        <w:rPr>
          <w:rFonts w:cs="Arial"/>
          <w:color w:val="231F20"/>
        </w:rPr>
        <w:t xml:space="preserve"> </w:t>
      </w:r>
      <w:r w:rsidRPr="002001BA">
        <w:rPr>
          <w:rFonts w:cs="Arial"/>
          <w:color w:val="231F20"/>
          <w:spacing w:val="-1"/>
        </w:rPr>
        <w:t>be paid</w:t>
      </w:r>
      <w:r w:rsidRPr="002001BA">
        <w:rPr>
          <w:rFonts w:cs="Arial"/>
          <w:color w:val="231F20"/>
        </w:rPr>
        <w:t xml:space="preserve"> for</w:t>
      </w:r>
      <w:r w:rsidRPr="002001BA">
        <w:rPr>
          <w:rFonts w:cs="Arial"/>
          <w:color w:val="231F20"/>
          <w:spacing w:val="-1"/>
        </w:rPr>
        <w:t xml:space="preserve"> </w:t>
      </w:r>
      <w:r w:rsidRPr="002001BA">
        <w:rPr>
          <w:rFonts w:cs="Arial"/>
          <w:color w:val="231F20"/>
        </w:rPr>
        <w:t>this</w:t>
      </w:r>
      <w:r w:rsidRPr="002001BA">
        <w:rPr>
          <w:rFonts w:cs="Arial"/>
          <w:color w:val="231F20"/>
          <w:spacing w:val="-1"/>
        </w:rPr>
        <w:t xml:space="preserve"> notice</w:t>
      </w:r>
      <w:r w:rsidRPr="002001BA">
        <w:rPr>
          <w:rFonts w:cs="Arial"/>
          <w:color w:val="231F20"/>
        </w:rPr>
        <w:t xml:space="preserve"> </w:t>
      </w:r>
      <w:r w:rsidRPr="002001BA">
        <w:rPr>
          <w:rFonts w:cs="Arial"/>
          <w:color w:val="231F20"/>
          <w:spacing w:val="-1"/>
        </w:rPr>
        <w:t>period.</w:t>
      </w:r>
      <w:r w:rsidRPr="002001BA">
        <w:rPr>
          <w:rFonts w:cs="Arial"/>
          <w:color w:val="231F20"/>
          <w:spacing w:val="-13"/>
        </w:rPr>
        <w:t xml:space="preserve"> </w:t>
      </w:r>
      <w:r w:rsidRPr="002001BA">
        <w:rPr>
          <w:rFonts w:cs="Arial"/>
          <w:color w:val="231F20"/>
        </w:rPr>
        <w:t xml:space="preserve">An </w:t>
      </w:r>
      <w:r w:rsidRPr="002001BA">
        <w:rPr>
          <w:rFonts w:cs="Arial"/>
          <w:color w:val="231F20"/>
          <w:spacing w:val="-1"/>
        </w:rPr>
        <w:t>employee</w:t>
      </w:r>
      <w:r w:rsidRPr="002001BA">
        <w:rPr>
          <w:rFonts w:cs="Arial"/>
          <w:color w:val="231F20"/>
          <w:spacing w:val="28"/>
        </w:rPr>
        <w:t xml:space="preserve"> </w:t>
      </w:r>
      <w:r w:rsidRPr="002001BA">
        <w:rPr>
          <w:rFonts w:cs="Arial"/>
          <w:color w:val="231F20"/>
        </w:rPr>
        <w:t>may</w:t>
      </w:r>
      <w:r w:rsidRPr="002001BA">
        <w:rPr>
          <w:rFonts w:cs="Arial"/>
          <w:color w:val="231F20"/>
          <w:spacing w:val="-1"/>
        </w:rPr>
        <w:t xml:space="preserve"> be</w:t>
      </w:r>
      <w:r w:rsidRPr="002001BA">
        <w:rPr>
          <w:rFonts w:cs="Arial"/>
          <w:color w:val="231F20"/>
        </w:rPr>
        <w:t xml:space="preserve"> </w:t>
      </w:r>
      <w:r w:rsidRPr="002001BA">
        <w:rPr>
          <w:rFonts w:cs="Arial"/>
          <w:color w:val="231F20"/>
          <w:spacing w:val="-1"/>
        </w:rPr>
        <w:t>dismissed without</w:t>
      </w:r>
      <w:r w:rsidRPr="002001BA">
        <w:rPr>
          <w:rFonts w:cs="Arial"/>
          <w:color w:val="231F20"/>
        </w:rPr>
        <w:t xml:space="preserve"> </w:t>
      </w:r>
      <w:r w:rsidRPr="002001BA">
        <w:rPr>
          <w:rFonts w:cs="Arial"/>
          <w:color w:val="231F20"/>
          <w:spacing w:val="-1"/>
        </w:rPr>
        <w:t>notice if</w:t>
      </w:r>
      <w:r w:rsidRPr="002001BA">
        <w:rPr>
          <w:rFonts w:cs="Arial"/>
          <w:color w:val="231F20"/>
        </w:rPr>
        <w:t xml:space="preserve"> there</w:t>
      </w:r>
      <w:r w:rsidRPr="002001BA">
        <w:rPr>
          <w:rFonts w:cs="Arial"/>
          <w:color w:val="231F20"/>
          <w:spacing w:val="-2"/>
        </w:rPr>
        <w:t xml:space="preserve"> </w:t>
      </w:r>
      <w:r w:rsidRPr="002001BA">
        <w:rPr>
          <w:rFonts w:cs="Arial"/>
          <w:color w:val="231F20"/>
          <w:spacing w:val="-1"/>
        </w:rPr>
        <w:t>has</w:t>
      </w:r>
      <w:r w:rsidRPr="002001BA">
        <w:rPr>
          <w:rFonts w:cs="Arial"/>
          <w:color w:val="231F20"/>
        </w:rPr>
        <w:t xml:space="preserve"> </w:t>
      </w:r>
      <w:r w:rsidRPr="002001BA">
        <w:rPr>
          <w:rFonts w:cs="Arial"/>
          <w:color w:val="231F20"/>
          <w:spacing w:val="-1"/>
        </w:rPr>
        <w:t>been an</w:t>
      </w:r>
      <w:r w:rsidRPr="002001BA">
        <w:rPr>
          <w:rFonts w:cs="Arial"/>
          <w:color w:val="231F20"/>
        </w:rPr>
        <w:t xml:space="preserve"> </w:t>
      </w:r>
      <w:r w:rsidRPr="002001BA">
        <w:rPr>
          <w:rFonts w:cs="Arial"/>
          <w:color w:val="231F20"/>
          <w:spacing w:val="-1"/>
        </w:rPr>
        <w:t>act of</w:t>
      </w:r>
      <w:r w:rsidRPr="002001BA">
        <w:rPr>
          <w:rFonts w:cs="Arial"/>
          <w:color w:val="231F20"/>
        </w:rPr>
        <w:t xml:space="preserve"> </w:t>
      </w:r>
      <w:r w:rsidRPr="002001BA">
        <w:rPr>
          <w:rFonts w:cs="Arial"/>
          <w:color w:val="231F20"/>
          <w:spacing w:val="-1"/>
        </w:rPr>
        <w:t xml:space="preserve">gross </w:t>
      </w:r>
      <w:r w:rsidRPr="002001BA">
        <w:rPr>
          <w:rFonts w:cs="Arial"/>
          <w:color w:val="231F20"/>
        </w:rPr>
        <w:t xml:space="preserve">misconduct, </w:t>
      </w:r>
      <w:r w:rsidRPr="002001BA">
        <w:rPr>
          <w:rFonts w:cs="Arial"/>
          <w:color w:val="231F20"/>
          <w:spacing w:val="-1"/>
        </w:rPr>
        <w:t xml:space="preserve">or </w:t>
      </w:r>
      <w:r w:rsidRPr="002001BA">
        <w:rPr>
          <w:rFonts w:cs="Arial"/>
          <w:color w:val="231F20"/>
        </w:rPr>
        <w:t>a</w:t>
      </w:r>
      <w:r w:rsidRPr="002001BA">
        <w:rPr>
          <w:rFonts w:cs="Arial"/>
          <w:color w:val="231F20"/>
          <w:spacing w:val="25"/>
        </w:rPr>
        <w:t xml:space="preserve"> </w:t>
      </w:r>
      <w:r w:rsidRPr="002001BA">
        <w:rPr>
          <w:rFonts w:cs="Arial"/>
          <w:color w:val="231F20"/>
        </w:rPr>
        <w:t>major</w:t>
      </w:r>
      <w:r w:rsidRPr="002001BA">
        <w:rPr>
          <w:rFonts w:cs="Arial"/>
          <w:color w:val="231F20"/>
          <w:spacing w:val="-1"/>
        </w:rPr>
        <w:t xml:space="preserve"> breach of</w:t>
      </w:r>
      <w:r w:rsidRPr="002001BA">
        <w:rPr>
          <w:rFonts w:cs="Arial"/>
          <w:color w:val="231F20"/>
        </w:rPr>
        <w:t xml:space="preserve"> </w:t>
      </w:r>
      <w:r w:rsidRPr="002001BA">
        <w:rPr>
          <w:rFonts w:cs="Arial"/>
          <w:color w:val="231F20"/>
          <w:spacing w:val="-1"/>
        </w:rPr>
        <w:t xml:space="preserve">duty or </w:t>
      </w:r>
      <w:r w:rsidRPr="002001BA">
        <w:rPr>
          <w:rFonts w:cs="Arial"/>
          <w:color w:val="231F20"/>
        </w:rPr>
        <w:t>conduct that</w:t>
      </w:r>
      <w:r w:rsidRPr="002001BA">
        <w:rPr>
          <w:rFonts w:cs="Arial"/>
          <w:color w:val="231F20"/>
          <w:spacing w:val="-2"/>
        </w:rPr>
        <w:t xml:space="preserve"> </w:t>
      </w:r>
      <w:r w:rsidRPr="002001BA">
        <w:rPr>
          <w:rFonts w:cs="Arial"/>
          <w:color w:val="231F20"/>
          <w:spacing w:val="-1"/>
        </w:rPr>
        <w:t>brings</w:t>
      </w:r>
      <w:r w:rsidRPr="002001BA">
        <w:rPr>
          <w:rFonts w:cs="Arial"/>
          <w:color w:val="231F20"/>
        </w:rPr>
        <w:t xml:space="preserve"> the</w:t>
      </w:r>
      <w:r w:rsidRPr="002001BA">
        <w:rPr>
          <w:rFonts w:cs="Arial"/>
          <w:color w:val="231F20"/>
          <w:spacing w:val="-1"/>
        </w:rPr>
        <w:t xml:space="preserve"> organisation into</w:t>
      </w:r>
      <w:r w:rsidRPr="002001BA">
        <w:rPr>
          <w:rFonts w:cs="Arial"/>
          <w:color w:val="231F20"/>
        </w:rPr>
        <w:t xml:space="preserve"> </w:t>
      </w:r>
      <w:r w:rsidRPr="002001BA">
        <w:rPr>
          <w:rFonts w:cs="Arial"/>
          <w:color w:val="231F20"/>
          <w:spacing w:val="-1"/>
        </w:rPr>
        <w:t>disrepute.</w:t>
      </w:r>
      <w:r w:rsidRPr="002001BA">
        <w:rPr>
          <w:rFonts w:cs="Arial"/>
          <w:color w:val="231F20"/>
          <w:spacing w:val="-5"/>
        </w:rPr>
        <w:t xml:space="preserve"> </w:t>
      </w:r>
      <w:r w:rsidRPr="002001BA">
        <w:rPr>
          <w:rFonts w:cs="Arial"/>
          <w:color w:val="231F20"/>
        </w:rPr>
        <w:t>The</w:t>
      </w:r>
      <w:r w:rsidRPr="002001BA">
        <w:rPr>
          <w:rFonts w:cs="Arial"/>
          <w:color w:val="231F20"/>
          <w:spacing w:val="29"/>
        </w:rPr>
        <w:t xml:space="preserve"> </w:t>
      </w:r>
      <w:r w:rsidRPr="002001BA">
        <w:rPr>
          <w:rFonts w:cs="Arial"/>
          <w:color w:val="231F20"/>
          <w:spacing w:val="-1"/>
        </w:rPr>
        <w:t>employee will</w:t>
      </w:r>
      <w:r w:rsidRPr="002001BA">
        <w:rPr>
          <w:rFonts w:cs="Arial"/>
          <w:color w:val="231F20"/>
        </w:rPr>
        <w:t xml:space="preserve"> </w:t>
      </w:r>
      <w:r w:rsidRPr="002001BA">
        <w:rPr>
          <w:rFonts w:cs="Arial"/>
          <w:color w:val="231F20"/>
          <w:spacing w:val="-1"/>
        </w:rPr>
        <w:t>be</w:t>
      </w:r>
      <w:r w:rsidRPr="002001BA">
        <w:rPr>
          <w:rFonts w:cs="Arial"/>
          <w:color w:val="231F20"/>
        </w:rPr>
        <w:t xml:space="preserve"> suspended</w:t>
      </w:r>
      <w:r w:rsidRPr="002001BA">
        <w:rPr>
          <w:rFonts w:cs="Arial"/>
          <w:color w:val="231F20"/>
          <w:spacing w:val="-2"/>
        </w:rPr>
        <w:t xml:space="preserve"> </w:t>
      </w:r>
      <w:r w:rsidRPr="002001BA">
        <w:rPr>
          <w:rFonts w:cs="Arial"/>
          <w:color w:val="231F20"/>
          <w:spacing w:val="-1"/>
        </w:rPr>
        <w:t>with</w:t>
      </w:r>
      <w:r w:rsidRPr="002001BA">
        <w:rPr>
          <w:rFonts w:cs="Arial"/>
          <w:color w:val="231F20"/>
        </w:rPr>
        <w:t xml:space="preserve"> </w:t>
      </w:r>
      <w:r w:rsidRPr="002001BA">
        <w:rPr>
          <w:rFonts w:cs="Arial"/>
          <w:color w:val="231F20"/>
          <w:spacing w:val="-1"/>
        </w:rPr>
        <w:t>pay</w:t>
      </w:r>
      <w:r w:rsidRPr="002001BA">
        <w:rPr>
          <w:rFonts w:cs="Arial"/>
          <w:color w:val="231F20"/>
        </w:rPr>
        <w:t xml:space="preserve"> </w:t>
      </w:r>
      <w:r w:rsidRPr="002001BA">
        <w:rPr>
          <w:rFonts w:cs="Arial"/>
          <w:color w:val="231F20"/>
          <w:spacing w:val="-1"/>
        </w:rPr>
        <w:t xml:space="preserve">while </w:t>
      </w:r>
      <w:r w:rsidRPr="002001BA">
        <w:rPr>
          <w:rFonts w:cs="Arial"/>
          <w:color w:val="231F20"/>
        </w:rPr>
        <w:t xml:space="preserve">the </w:t>
      </w:r>
      <w:r w:rsidRPr="002001BA">
        <w:rPr>
          <w:rFonts w:cs="Arial"/>
          <w:color w:val="231F20"/>
        </w:rPr>
        <w:lastRenderedPageBreak/>
        <w:t xml:space="preserve">circumstances </w:t>
      </w:r>
      <w:r w:rsidRPr="002001BA">
        <w:rPr>
          <w:rFonts w:cs="Arial"/>
          <w:color w:val="231F20"/>
          <w:spacing w:val="-1"/>
        </w:rPr>
        <w:t xml:space="preserve">of </w:t>
      </w:r>
      <w:r w:rsidRPr="002001BA">
        <w:rPr>
          <w:rFonts w:cs="Arial"/>
          <w:color w:val="231F20"/>
        </w:rPr>
        <w:t xml:space="preserve">the </w:t>
      </w:r>
      <w:r w:rsidRPr="002001BA">
        <w:rPr>
          <w:rFonts w:cs="Arial"/>
          <w:color w:val="231F20"/>
          <w:spacing w:val="-1"/>
        </w:rPr>
        <w:t>alleged</w:t>
      </w:r>
      <w:r w:rsidRPr="002001BA">
        <w:rPr>
          <w:rFonts w:cs="Arial"/>
          <w:color w:val="231F20"/>
        </w:rPr>
        <w:t xml:space="preserve"> </w:t>
      </w:r>
      <w:r w:rsidRPr="002001BA">
        <w:rPr>
          <w:rFonts w:cs="Arial"/>
          <w:color w:val="231F20"/>
          <w:spacing w:val="-1"/>
        </w:rPr>
        <w:t>gross</w:t>
      </w:r>
      <w:r w:rsidRPr="002001BA">
        <w:rPr>
          <w:rFonts w:cs="Arial"/>
          <w:color w:val="231F20"/>
          <w:spacing w:val="28"/>
        </w:rPr>
        <w:t xml:space="preserve"> </w:t>
      </w:r>
      <w:r w:rsidRPr="002001BA">
        <w:rPr>
          <w:rFonts w:cs="Arial"/>
          <w:color w:val="231F20"/>
        </w:rPr>
        <w:t>misconduct</w:t>
      </w:r>
      <w:r w:rsidRPr="002001BA">
        <w:rPr>
          <w:rFonts w:cs="Arial"/>
          <w:color w:val="231F20"/>
          <w:spacing w:val="-1"/>
        </w:rPr>
        <w:t xml:space="preserve"> are</w:t>
      </w:r>
      <w:r w:rsidRPr="002001BA">
        <w:rPr>
          <w:rFonts w:cs="Arial"/>
          <w:color w:val="231F20"/>
        </w:rPr>
        <w:t xml:space="preserve"> </w:t>
      </w:r>
      <w:r w:rsidRPr="002001BA">
        <w:rPr>
          <w:rFonts w:cs="Arial"/>
          <w:color w:val="231F20"/>
          <w:spacing w:val="-1"/>
        </w:rPr>
        <w:t>investigated.</w:t>
      </w:r>
    </w:p>
    <w:p w14:paraId="7AD82859" w14:textId="77777777" w:rsidR="002001BA" w:rsidRPr="002001BA" w:rsidRDefault="002001BA" w:rsidP="002001BA">
      <w:pPr>
        <w:rPr>
          <w:rFonts w:ascii="Arial" w:eastAsia="Arial" w:hAnsi="Arial" w:cs="Arial"/>
        </w:rPr>
      </w:pPr>
    </w:p>
    <w:p w14:paraId="5190CBA7" w14:textId="77777777" w:rsidR="002001BA" w:rsidRPr="002001BA" w:rsidRDefault="002001BA" w:rsidP="002001BA">
      <w:pPr>
        <w:pStyle w:val="BodyText"/>
        <w:numPr>
          <w:ilvl w:val="0"/>
          <w:numId w:val="17"/>
        </w:numPr>
        <w:tabs>
          <w:tab w:val="left" w:pos="1555"/>
        </w:tabs>
        <w:ind w:left="360" w:right="272"/>
        <w:rPr>
          <w:rFonts w:cs="Arial"/>
        </w:rPr>
      </w:pPr>
      <w:r w:rsidRPr="002001BA">
        <w:rPr>
          <w:rFonts w:cs="Arial"/>
          <w:color w:val="231F20"/>
        </w:rPr>
        <w:t>A</w:t>
      </w:r>
      <w:r w:rsidRPr="002001BA">
        <w:rPr>
          <w:rFonts w:cs="Arial"/>
          <w:color w:val="231F20"/>
          <w:spacing w:val="-13"/>
        </w:rPr>
        <w:t xml:space="preserve"> </w:t>
      </w:r>
      <w:r w:rsidRPr="002001BA">
        <w:rPr>
          <w:rFonts w:cs="Arial"/>
          <w:color w:val="231F20"/>
          <w:spacing w:val="-1"/>
        </w:rPr>
        <w:t xml:space="preserve">dismissal </w:t>
      </w:r>
      <w:r w:rsidRPr="002001BA">
        <w:rPr>
          <w:rFonts w:cs="Arial"/>
          <w:color w:val="231F20"/>
        </w:rPr>
        <w:t>must</w:t>
      </w:r>
      <w:r w:rsidRPr="002001BA">
        <w:rPr>
          <w:rFonts w:cs="Arial"/>
          <w:color w:val="231F20"/>
          <w:spacing w:val="-2"/>
        </w:rPr>
        <w:t xml:space="preserve"> </w:t>
      </w:r>
      <w:r w:rsidRPr="002001BA">
        <w:rPr>
          <w:rFonts w:cs="Arial"/>
          <w:color w:val="231F20"/>
          <w:spacing w:val="-1"/>
        </w:rPr>
        <w:t xml:space="preserve">be </w:t>
      </w:r>
      <w:r w:rsidRPr="002001BA">
        <w:rPr>
          <w:rFonts w:cs="Arial"/>
          <w:color w:val="231F20"/>
        </w:rPr>
        <w:t>confirmed</w:t>
      </w:r>
      <w:r w:rsidRPr="002001BA">
        <w:rPr>
          <w:rFonts w:cs="Arial"/>
          <w:color w:val="231F20"/>
          <w:spacing w:val="-1"/>
        </w:rPr>
        <w:t xml:space="preserve"> in writing within </w:t>
      </w:r>
      <w:r w:rsidRPr="002001BA">
        <w:rPr>
          <w:rFonts w:cs="Arial"/>
          <w:color w:val="231F20"/>
        </w:rPr>
        <w:t>[10]</w:t>
      </w:r>
      <w:r w:rsidRPr="002001BA">
        <w:rPr>
          <w:rFonts w:cs="Arial"/>
          <w:color w:val="231F20"/>
          <w:spacing w:val="-2"/>
        </w:rPr>
        <w:t xml:space="preserve"> </w:t>
      </w:r>
      <w:r w:rsidRPr="002001BA">
        <w:rPr>
          <w:rFonts w:cs="Arial"/>
          <w:color w:val="231F20"/>
          <w:spacing w:val="-1"/>
        </w:rPr>
        <w:t xml:space="preserve">working days of </w:t>
      </w:r>
      <w:r w:rsidRPr="002001BA">
        <w:rPr>
          <w:rFonts w:cs="Arial"/>
          <w:color w:val="231F20"/>
        </w:rPr>
        <w:t>the</w:t>
      </w:r>
      <w:r w:rsidRPr="002001BA">
        <w:rPr>
          <w:rFonts w:cs="Arial"/>
          <w:color w:val="231F20"/>
          <w:spacing w:val="-1"/>
        </w:rPr>
        <w:t xml:space="preserve"> date of </w:t>
      </w:r>
      <w:r w:rsidRPr="002001BA">
        <w:rPr>
          <w:rFonts w:cs="Arial"/>
          <w:color w:val="231F20"/>
        </w:rPr>
        <w:t>the</w:t>
      </w:r>
      <w:r w:rsidRPr="002001BA">
        <w:rPr>
          <w:rFonts w:cs="Arial"/>
          <w:color w:val="231F20"/>
          <w:spacing w:val="21"/>
        </w:rPr>
        <w:t xml:space="preserve"> </w:t>
      </w:r>
      <w:r w:rsidRPr="002001BA">
        <w:rPr>
          <w:rFonts w:cs="Arial"/>
          <w:color w:val="231F20"/>
          <w:spacing w:val="-1"/>
        </w:rPr>
        <w:t xml:space="preserve">disciplinary </w:t>
      </w:r>
      <w:r w:rsidRPr="002001BA">
        <w:rPr>
          <w:rFonts w:cs="Arial"/>
          <w:color w:val="231F20"/>
          <w:spacing w:val="-2"/>
        </w:rPr>
        <w:t>interview.</w:t>
      </w:r>
      <w:r w:rsidRPr="002001BA">
        <w:rPr>
          <w:rFonts w:cs="Arial"/>
          <w:color w:val="231F20"/>
          <w:spacing w:val="-12"/>
        </w:rPr>
        <w:t xml:space="preserve"> </w:t>
      </w:r>
      <w:r w:rsidRPr="002001BA">
        <w:rPr>
          <w:rFonts w:cs="Arial"/>
          <w:color w:val="231F20"/>
        </w:rPr>
        <w:t>As</w:t>
      </w:r>
      <w:r w:rsidRPr="002001BA">
        <w:rPr>
          <w:rFonts w:cs="Arial"/>
          <w:color w:val="231F20"/>
          <w:spacing w:val="-1"/>
        </w:rPr>
        <w:t xml:space="preserve"> well</w:t>
      </w:r>
      <w:r w:rsidRPr="002001BA">
        <w:rPr>
          <w:rFonts w:cs="Arial"/>
          <w:color w:val="231F20"/>
        </w:rPr>
        <w:t xml:space="preserve"> </w:t>
      </w:r>
      <w:r w:rsidRPr="002001BA">
        <w:rPr>
          <w:rFonts w:cs="Arial"/>
          <w:color w:val="231F20"/>
          <w:spacing w:val="-1"/>
        </w:rPr>
        <w:t>as</w:t>
      </w:r>
      <w:r w:rsidRPr="002001BA">
        <w:rPr>
          <w:rFonts w:cs="Arial"/>
          <w:color w:val="231F20"/>
        </w:rPr>
        <w:t xml:space="preserve"> covering</w:t>
      </w:r>
      <w:r w:rsidRPr="002001BA">
        <w:rPr>
          <w:rFonts w:cs="Arial"/>
          <w:color w:val="231F20"/>
          <w:spacing w:val="-1"/>
        </w:rPr>
        <w:t xml:space="preserve"> </w:t>
      </w:r>
      <w:r w:rsidRPr="002001BA">
        <w:rPr>
          <w:rFonts w:cs="Arial"/>
          <w:color w:val="231F20"/>
        </w:rPr>
        <w:t xml:space="preserve">the </w:t>
      </w:r>
      <w:r w:rsidRPr="002001BA">
        <w:rPr>
          <w:rFonts w:cs="Arial"/>
          <w:color w:val="231F20"/>
          <w:spacing w:val="-1"/>
        </w:rPr>
        <w:t xml:space="preserve">points </w:t>
      </w:r>
      <w:r w:rsidRPr="002001BA">
        <w:rPr>
          <w:rFonts w:cs="Arial"/>
          <w:color w:val="231F20"/>
        </w:rPr>
        <w:t xml:space="preserve">stated </w:t>
      </w:r>
      <w:r w:rsidRPr="002001BA">
        <w:rPr>
          <w:rFonts w:cs="Arial"/>
          <w:color w:val="231F20"/>
          <w:spacing w:val="-1"/>
        </w:rPr>
        <w:t xml:space="preserve">in </w:t>
      </w:r>
      <w:r w:rsidRPr="002001BA">
        <w:rPr>
          <w:rFonts w:cs="Arial"/>
          <w:color w:val="231F20"/>
        </w:rPr>
        <w:t xml:space="preserve">section 9 </w:t>
      </w:r>
      <w:r w:rsidRPr="002001BA">
        <w:rPr>
          <w:rFonts w:cs="Arial"/>
          <w:color w:val="231F20"/>
          <w:spacing w:val="-1"/>
        </w:rPr>
        <w:t xml:space="preserve">above, </w:t>
      </w:r>
      <w:r w:rsidRPr="002001BA">
        <w:rPr>
          <w:rFonts w:cs="Arial"/>
          <w:color w:val="231F20"/>
        </w:rPr>
        <w:t>the</w:t>
      </w:r>
      <w:r w:rsidRPr="002001BA">
        <w:rPr>
          <w:rFonts w:cs="Arial"/>
          <w:color w:val="231F20"/>
          <w:spacing w:val="27"/>
        </w:rPr>
        <w:t xml:space="preserve"> </w:t>
      </w:r>
      <w:r w:rsidRPr="002001BA">
        <w:rPr>
          <w:rFonts w:cs="Arial"/>
          <w:color w:val="231F20"/>
          <w:spacing w:val="-1"/>
        </w:rPr>
        <w:t xml:space="preserve">letter </w:t>
      </w:r>
      <w:r w:rsidRPr="002001BA">
        <w:rPr>
          <w:rFonts w:cs="Arial"/>
          <w:color w:val="231F20"/>
        </w:rPr>
        <w:t xml:space="preserve">should </w:t>
      </w:r>
      <w:r w:rsidRPr="002001BA">
        <w:rPr>
          <w:rFonts w:cs="Arial"/>
          <w:color w:val="231F20"/>
          <w:spacing w:val="-1"/>
        </w:rPr>
        <w:t>also include</w:t>
      </w:r>
      <w:r w:rsidRPr="002001BA">
        <w:rPr>
          <w:rFonts w:cs="Arial"/>
          <w:color w:val="231F20"/>
        </w:rPr>
        <w:t xml:space="preserve"> </w:t>
      </w:r>
      <w:r w:rsidRPr="002001BA">
        <w:rPr>
          <w:rFonts w:cs="Arial"/>
          <w:color w:val="231F20"/>
          <w:spacing w:val="-1"/>
        </w:rPr>
        <w:t>details of</w:t>
      </w:r>
      <w:r w:rsidRPr="002001BA">
        <w:rPr>
          <w:rFonts w:cs="Arial"/>
          <w:color w:val="231F20"/>
        </w:rPr>
        <w:t xml:space="preserve"> </w:t>
      </w:r>
      <w:r w:rsidRPr="002001BA">
        <w:rPr>
          <w:rFonts w:cs="Arial"/>
          <w:color w:val="231F20"/>
          <w:spacing w:val="-1"/>
        </w:rPr>
        <w:t>any outstanding</w:t>
      </w:r>
      <w:r w:rsidRPr="002001BA">
        <w:rPr>
          <w:rFonts w:cs="Arial"/>
          <w:color w:val="231F20"/>
        </w:rPr>
        <w:t xml:space="preserve"> money</w:t>
      </w:r>
      <w:r w:rsidRPr="002001BA">
        <w:rPr>
          <w:rFonts w:cs="Arial"/>
          <w:color w:val="231F20"/>
          <w:spacing w:val="-1"/>
        </w:rPr>
        <w:t xml:space="preserve"> owed</w:t>
      </w:r>
      <w:r w:rsidRPr="002001BA">
        <w:rPr>
          <w:rFonts w:cs="Arial"/>
          <w:color w:val="231F20"/>
        </w:rPr>
        <w:t xml:space="preserve"> to</w:t>
      </w:r>
      <w:r w:rsidRPr="002001BA">
        <w:rPr>
          <w:rFonts w:cs="Arial"/>
          <w:color w:val="231F20"/>
          <w:spacing w:val="-1"/>
        </w:rPr>
        <w:t xml:space="preserve"> </w:t>
      </w:r>
      <w:r w:rsidRPr="002001BA">
        <w:rPr>
          <w:rFonts w:cs="Arial"/>
          <w:color w:val="231F20"/>
        </w:rPr>
        <w:t xml:space="preserve">the </w:t>
      </w:r>
      <w:r w:rsidRPr="002001BA">
        <w:rPr>
          <w:rFonts w:cs="Arial"/>
          <w:color w:val="231F20"/>
          <w:spacing w:val="-1"/>
        </w:rPr>
        <w:t>employee,</w:t>
      </w:r>
      <w:r w:rsidRPr="002001BA">
        <w:rPr>
          <w:rFonts w:cs="Arial"/>
          <w:color w:val="231F20"/>
          <w:spacing w:val="28"/>
        </w:rPr>
        <w:t xml:space="preserve"> </w:t>
      </w:r>
      <w:r w:rsidRPr="002001BA">
        <w:rPr>
          <w:rFonts w:cs="Arial"/>
          <w:color w:val="231F20"/>
          <w:spacing w:val="-1"/>
        </w:rPr>
        <w:t>how and</w:t>
      </w:r>
      <w:r w:rsidRPr="002001BA">
        <w:rPr>
          <w:rFonts w:cs="Arial"/>
          <w:color w:val="231F20"/>
        </w:rPr>
        <w:t xml:space="preserve"> </w:t>
      </w:r>
      <w:r w:rsidRPr="002001BA">
        <w:rPr>
          <w:rFonts w:cs="Arial"/>
          <w:color w:val="231F20"/>
          <w:spacing w:val="-1"/>
        </w:rPr>
        <w:t>when</w:t>
      </w:r>
      <w:r w:rsidRPr="002001BA">
        <w:rPr>
          <w:rFonts w:cs="Arial"/>
          <w:color w:val="231F20"/>
        </w:rPr>
        <w:t xml:space="preserve"> </w:t>
      </w:r>
      <w:r w:rsidRPr="002001BA">
        <w:rPr>
          <w:rFonts w:cs="Arial"/>
          <w:color w:val="231F20"/>
          <w:spacing w:val="-1"/>
        </w:rPr>
        <w:t>it will</w:t>
      </w:r>
      <w:r w:rsidRPr="002001BA">
        <w:rPr>
          <w:rFonts w:cs="Arial"/>
          <w:color w:val="231F20"/>
        </w:rPr>
        <w:t xml:space="preserve"> </w:t>
      </w:r>
      <w:r w:rsidRPr="002001BA">
        <w:rPr>
          <w:rFonts w:cs="Arial"/>
          <w:color w:val="231F20"/>
          <w:spacing w:val="-1"/>
        </w:rPr>
        <w:t>be</w:t>
      </w:r>
      <w:r w:rsidRPr="002001BA">
        <w:rPr>
          <w:rFonts w:cs="Arial"/>
          <w:color w:val="231F20"/>
        </w:rPr>
        <w:t xml:space="preserve"> </w:t>
      </w:r>
      <w:r w:rsidRPr="002001BA">
        <w:rPr>
          <w:rFonts w:cs="Arial"/>
          <w:color w:val="231F20"/>
          <w:spacing w:val="-1"/>
        </w:rPr>
        <w:t>paid and</w:t>
      </w:r>
      <w:r w:rsidRPr="002001BA">
        <w:rPr>
          <w:rFonts w:cs="Arial"/>
          <w:color w:val="231F20"/>
        </w:rPr>
        <w:t xml:space="preserve"> the final</w:t>
      </w:r>
      <w:r w:rsidRPr="002001BA">
        <w:rPr>
          <w:rFonts w:cs="Arial"/>
          <w:color w:val="231F20"/>
          <w:spacing w:val="-2"/>
        </w:rPr>
        <w:t xml:space="preserve"> </w:t>
      </w:r>
      <w:r w:rsidRPr="002001BA">
        <w:rPr>
          <w:rFonts w:cs="Arial"/>
          <w:color w:val="231F20"/>
          <w:spacing w:val="-1"/>
        </w:rPr>
        <w:t>date</w:t>
      </w:r>
      <w:r w:rsidRPr="002001BA">
        <w:rPr>
          <w:rFonts w:cs="Arial"/>
          <w:color w:val="231F20"/>
        </w:rPr>
        <w:t xml:space="preserve"> </w:t>
      </w:r>
      <w:r w:rsidRPr="002001BA">
        <w:rPr>
          <w:rFonts w:cs="Arial"/>
          <w:color w:val="231F20"/>
          <w:spacing w:val="-1"/>
        </w:rPr>
        <w:t>of</w:t>
      </w:r>
      <w:r w:rsidRPr="002001BA">
        <w:rPr>
          <w:rFonts w:cs="Arial"/>
          <w:color w:val="231F20"/>
        </w:rPr>
        <w:t xml:space="preserve"> </w:t>
      </w:r>
      <w:r w:rsidRPr="002001BA">
        <w:rPr>
          <w:rFonts w:cs="Arial"/>
          <w:color w:val="231F20"/>
          <w:spacing w:val="-1"/>
        </w:rPr>
        <w:t>employment.</w:t>
      </w:r>
    </w:p>
    <w:p w14:paraId="3AE1A01B" w14:textId="77777777" w:rsidR="002001BA" w:rsidRPr="002001BA" w:rsidRDefault="002001BA" w:rsidP="002001BA">
      <w:pPr>
        <w:rPr>
          <w:rFonts w:ascii="Arial" w:eastAsia="Arial" w:hAnsi="Arial" w:cs="Arial"/>
        </w:rPr>
      </w:pPr>
    </w:p>
    <w:p w14:paraId="7CC80EDC" w14:textId="77777777" w:rsidR="002001BA" w:rsidRPr="002001BA" w:rsidRDefault="002001BA" w:rsidP="002001BA">
      <w:pPr>
        <w:pStyle w:val="BodyText"/>
        <w:numPr>
          <w:ilvl w:val="0"/>
          <w:numId w:val="17"/>
        </w:numPr>
        <w:tabs>
          <w:tab w:val="left" w:pos="1555"/>
        </w:tabs>
        <w:ind w:left="360" w:right="345"/>
        <w:rPr>
          <w:rFonts w:cs="Arial"/>
        </w:rPr>
      </w:pPr>
      <w:r w:rsidRPr="002001BA">
        <w:rPr>
          <w:rFonts w:cs="Arial"/>
          <w:color w:val="231F20"/>
        </w:rPr>
        <w:t>In</w:t>
      </w:r>
      <w:r w:rsidRPr="002001BA">
        <w:rPr>
          <w:rFonts w:cs="Arial"/>
          <w:color w:val="231F20"/>
          <w:spacing w:val="-1"/>
        </w:rPr>
        <w:t xml:space="preserve"> </w:t>
      </w:r>
      <w:r w:rsidRPr="002001BA">
        <w:rPr>
          <w:rFonts w:cs="Arial"/>
          <w:color w:val="231F20"/>
        </w:rPr>
        <w:t>certain</w:t>
      </w:r>
      <w:r w:rsidRPr="002001BA">
        <w:rPr>
          <w:rFonts w:cs="Arial"/>
          <w:color w:val="231F20"/>
          <w:spacing w:val="-1"/>
        </w:rPr>
        <w:t xml:space="preserve"> </w:t>
      </w:r>
      <w:r w:rsidRPr="002001BA">
        <w:rPr>
          <w:rFonts w:cs="Arial"/>
          <w:color w:val="231F20"/>
        </w:rPr>
        <w:t>cases,</w:t>
      </w:r>
      <w:r w:rsidRPr="002001BA">
        <w:rPr>
          <w:rFonts w:cs="Arial"/>
          <w:color w:val="231F20"/>
          <w:spacing w:val="-1"/>
        </w:rPr>
        <w:t xml:space="preserve"> where </w:t>
      </w:r>
      <w:r w:rsidRPr="002001BA">
        <w:rPr>
          <w:rFonts w:cs="Arial"/>
          <w:color w:val="231F20"/>
        </w:rPr>
        <w:t>a member</w:t>
      </w:r>
      <w:r w:rsidRPr="002001BA">
        <w:rPr>
          <w:rFonts w:cs="Arial"/>
          <w:color w:val="231F20"/>
          <w:spacing w:val="-1"/>
        </w:rPr>
        <w:t xml:space="preserve"> of staff is</w:t>
      </w:r>
      <w:r w:rsidRPr="002001BA">
        <w:rPr>
          <w:rFonts w:cs="Arial"/>
          <w:color w:val="231F20"/>
        </w:rPr>
        <w:t xml:space="preserve"> </w:t>
      </w:r>
      <w:r w:rsidRPr="002001BA">
        <w:rPr>
          <w:rFonts w:cs="Arial"/>
          <w:color w:val="231F20"/>
          <w:spacing w:val="-1"/>
        </w:rPr>
        <w:t xml:space="preserve">dismissed </w:t>
      </w:r>
      <w:r w:rsidRPr="002001BA">
        <w:rPr>
          <w:rFonts w:cs="Arial"/>
          <w:color w:val="231F20"/>
        </w:rPr>
        <w:t>from</w:t>
      </w:r>
      <w:r w:rsidRPr="002001BA">
        <w:rPr>
          <w:rFonts w:cs="Arial"/>
          <w:color w:val="231F20"/>
          <w:spacing w:val="-2"/>
        </w:rPr>
        <w:t xml:space="preserve"> </w:t>
      </w:r>
      <w:r w:rsidRPr="002001BA">
        <w:rPr>
          <w:rFonts w:cs="Arial"/>
          <w:color w:val="231F20"/>
        </w:rPr>
        <w:t>the</w:t>
      </w:r>
      <w:r w:rsidRPr="002001BA">
        <w:rPr>
          <w:rFonts w:cs="Arial"/>
          <w:color w:val="231F20"/>
          <w:spacing w:val="-1"/>
        </w:rPr>
        <w:t xml:space="preserve"> organisation</w:t>
      </w:r>
      <w:r w:rsidRPr="002001BA">
        <w:rPr>
          <w:rFonts w:cs="Arial"/>
          <w:color w:val="231F20"/>
        </w:rPr>
        <w:t xml:space="preserve"> </w:t>
      </w:r>
      <w:r w:rsidRPr="002001BA">
        <w:rPr>
          <w:rFonts w:cs="Arial"/>
          <w:color w:val="231F20"/>
          <w:spacing w:val="-1"/>
        </w:rPr>
        <w:t>or</w:t>
      </w:r>
      <w:r w:rsidRPr="002001BA">
        <w:rPr>
          <w:rFonts w:cs="Arial"/>
          <w:color w:val="231F20"/>
          <w:spacing w:val="26"/>
        </w:rPr>
        <w:t xml:space="preserve"> </w:t>
      </w:r>
      <w:r w:rsidRPr="002001BA">
        <w:rPr>
          <w:rFonts w:cs="Arial"/>
          <w:color w:val="231F20"/>
          <w:spacing w:val="-1"/>
        </w:rPr>
        <w:t>internally disciplined</w:t>
      </w:r>
      <w:r w:rsidRPr="002001BA">
        <w:rPr>
          <w:rFonts w:cs="Arial"/>
          <w:color w:val="231F20"/>
        </w:rPr>
        <w:t xml:space="preserve"> </w:t>
      </w:r>
      <w:r w:rsidRPr="002001BA">
        <w:rPr>
          <w:rFonts w:cs="Arial"/>
          <w:color w:val="231F20"/>
          <w:spacing w:val="-1"/>
        </w:rPr>
        <w:t>because of</w:t>
      </w:r>
      <w:r w:rsidRPr="002001BA">
        <w:rPr>
          <w:rFonts w:cs="Arial"/>
          <w:color w:val="231F20"/>
        </w:rPr>
        <w:t xml:space="preserve"> misconduct</w:t>
      </w:r>
      <w:r w:rsidRPr="002001BA">
        <w:rPr>
          <w:rFonts w:cs="Arial"/>
          <w:color w:val="231F20"/>
          <w:spacing w:val="-1"/>
        </w:rPr>
        <w:t xml:space="preserve"> </w:t>
      </w:r>
      <w:r w:rsidRPr="002001BA">
        <w:rPr>
          <w:rFonts w:cs="Arial"/>
          <w:color w:val="231F20"/>
        </w:rPr>
        <w:t>relating to</w:t>
      </w:r>
      <w:r w:rsidRPr="002001BA">
        <w:rPr>
          <w:rFonts w:cs="Arial"/>
          <w:color w:val="231F20"/>
          <w:spacing w:val="-1"/>
        </w:rPr>
        <w:t xml:space="preserve"> </w:t>
      </w:r>
      <w:r w:rsidRPr="002001BA">
        <w:rPr>
          <w:rFonts w:cs="Arial"/>
          <w:color w:val="231F20"/>
        </w:rPr>
        <w:t>a child,</w:t>
      </w:r>
      <w:r w:rsidRPr="002001BA">
        <w:rPr>
          <w:rFonts w:cs="Arial"/>
          <w:color w:val="231F20"/>
          <w:spacing w:val="-1"/>
        </w:rPr>
        <w:t xml:space="preserve"> </w:t>
      </w:r>
      <w:r w:rsidRPr="002001BA">
        <w:rPr>
          <w:rFonts w:cs="Arial"/>
          <w:color w:val="231F20"/>
        </w:rPr>
        <w:t>the setting</w:t>
      </w:r>
      <w:r w:rsidRPr="002001BA">
        <w:rPr>
          <w:rFonts w:cs="Arial"/>
          <w:color w:val="231F20"/>
          <w:spacing w:val="-1"/>
        </w:rPr>
        <w:t xml:space="preserve"> informs</w:t>
      </w:r>
      <w:r w:rsidRPr="002001BA">
        <w:rPr>
          <w:rFonts w:cs="Arial"/>
          <w:color w:val="231F20"/>
          <w:spacing w:val="24"/>
        </w:rPr>
        <w:t xml:space="preserve"> </w:t>
      </w:r>
      <w:r w:rsidRPr="002001BA">
        <w:rPr>
          <w:rFonts w:cs="Arial"/>
          <w:color w:val="231F20"/>
        </w:rPr>
        <w:t>the</w:t>
      </w:r>
      <w:r w:rsidRPr="002001BA">
        <w:rPr>
          <w:rFonts w:cs="Arial"/>
          <w:color w:val="231F20"/>
          <w:spacing w:val="-1"/>
        </w:rPr>
        <w:t xml:space="preserve"> Disclosure</w:t>
      </w:r>
      <w:r w:rsidRPr="002001BA">
        <w:rPr>
          <w:rFonts w:cs="Arial"/>
          <w:color w:val="231F20"/>
        </w:rPr>
        <w:t xml:space="preserve"> </w:t>
      </w:r>
      <w:r w:rsidRPr="002001BA">
        <w:rPr>
          <w:rFonts w:cs="Arial"/>
          <w:color w:val="231F20"/>
          <w:spacing w:val="-1"/>
        </w:rPr>
        <w:t>and</w:t>
      </w:r>
      <w:r w:rsidRPr="002001BA">
        <w:rPr>
          <w:rFonts w:cs="Arial"/>
          <w:color w:val="231F20"/>
        </w:rPr>
        <w:t xml:space="preserve"> Barring Service.</w:t>
      </w:r>
    </w:p>
    <w:p w14:paraId="21EF1312" w14:textId="77777777" w:rsidR="002001BA" w:rsidRPr="002001BA" w:rsidRDefault="002001BA" w:rsidP="002001BA">
      <w:pPr>
        <w:pStyle w:val="BodyText"/>
        <w:tabs>
          <w:tab w:val="left" w:pos="1555"/>
        </w:tabs>
        <w:ind w:left="0"/>
        <w:rPr>
          <w:rFonts w:cs="Arial"/>
        </w:rPr>
      </w:pPr>
    </w:p>
    <w:p w14:paraId="6BBB6AD5" w14:textId="77777777" w:rsidR="002001BA" w:rsidRPr="002001BA" w:rsidRDefault="002001BA" w:rsidP="002001BA">
      <w:pPr>
        <w:pStyle w:val="Heading2"/>
        <w:numPr>
          <w:ilvl w:val="0"/>
          <w:numId w:val="1"/>
        </w:numPr>
        <w:tabs>
          <w:tab w:val="left" w:pos="834"/>
        </w:tabs>
        <w:ind w:left="357" w:hanging="357"/>
        <w:rPr>
          <w:rFonts w:cs="Arial"/>
          <w:b w:val="0"/>
          <w:bCs w:val="0"/>
        </w:rPr>
      </w:pPr>
      <w:r w:rsidRPr="002001BA">
        <w:rPr>
          <w:rFonts w:cs="Arial"/>
          <w:color w:val="231F20"/>
        </w:rPr>
        <w:t>Suspension</w:t>
      </w:r>
    </w:p>
    <w:p w14:paraId="0FFE70A8" w14:textId="77777777" w:rsidR="002001BA" w:rsidRPr="002001BA" w:rsidRDefault="002001BA" w:rsidP="002001BA">
      <w:pPr>
        <w:rPr>
          <w:rFonts w:ascii="Arial" w:eastAsia="Arial" w:hAnsi="Arial" w:cs="Arial"/>
          <w:b/>
          <w:bCs/>
        </w:rPr>
      </w:pPr>
    </w:p>
    <w:p w14:paraId="2F349980" w14:textId="77777777" w:rsidR="002001BA" w:rsidRPr="002001BA" w:rsidRDefault="002001BA" w:rsidP="002001BA">
      <w:pPr>
        <w:pStyle w:val="BodyText"/>
        <w:numPr>
          <w:ilvl w:val="0"/>
          <w:numId w:val="18"/>
        </w:numPr>
        <w:tabs>
          <w:tab w:val="left" w:pos="1554"/>
        </w:tabs>
        <w:ind w:left="357" w:hanging="357"/>
        <w:rPr>
          <w:rFonts w:cs="Arial"/>
        </w:rPr>
      </w:pPr>
      <w:r w:rsidRPr="002001BA">
        <w:rPr>
          <w:rFonts w:cs="Arial"/>
          <w:color w:val="231F20"/>
          <w:spacing w:val="2"/>
        </w:rPr>
        <w:t>Suspension</w:t>
      </w:r>
      <w:r w:rsidRPr="002001BA">
        <w:rPr>
          <w:rFonts w:cs="Arial"/>
          <w:color w:val="231F20"/>
          <w:spacing w:val="5"/>
        </w:rPr>
        <w:t xml:space="preserve"> </w:t>
      </w:r>
      <w:r w:rsidRPr="002001BA">
        <w:rPr>
          <w:rFonts w:cs="Arial"/>
          <w:color w:val="231F20"/>
          <w:spacing w:val="2"/>
        </w:rPr>
        <w:t>should</w:t>
      </w:r>
      <w:r w:rsidRPr="002001BA">
        <w:rPr>
          <w:rFonts w:cs="Arial"/>
          <w:color w:val="231F20"/>
          <w:spacing w:val="6"/>
        </w:rPr>
        <w:t xml:space="preserve"> </w:t>
      </w:r>
      <w:r w:rsidRPr="002001BA">
        <w:rPr>
          <w:rFonts w:cs="Arial"/>
          <w:color w:val="231F20"/>
          <w:spacing w:val="1"/>
        </w:rPr>
        <w:t>be</w:t>
      </w:r>
      <w:r w:rsidRPr="002001BA">
        <w:rPr>
          <w:rFonts w:cs="Arial"/>
          <w:color w:val="231F20"/>
          <w:spacing w:val="5"/>
        </w:rPr>
        <w:t xml:space="preserve"> </w:t>
      </w:r>
      <w:r w:rsidRPr="002001BA">
        <w:rPr>
          <w:rFonts w:cs="Arial"/>
          <w:color w:val="231F20"/>
          <w:spacing w:val="2"/>
        </w:rPr>
        <w:t>used</w:t>
      </w:r>
      <w:r w:rsidRPr="002001BA">
        <w:rPr>
          <w:rFonts w:cs="Arial"/>
          <w:color w:val="231F20"/>
          <w:spacing w:val="6"/>
        </w:rPr>
        <w:t xml:space="preserve"> </w:t>
      </w:r>
      <w:r w:rsidRPr="002001BA">
        <w:rPr>
          <w:rFonts w:cs="Arial"/>
          <w:color w:val="231F20"/>
          <w:spacing w:val="1"/>
        </w:rPr>
        <w:t>in</w:t>
      </w:r>
      <w:r w:rsidRPr="002001BA">
        <w:rPr>
          <w:rFonts w:cs="Arial"/>
          <w:color w:val="231F20"/>
          <w:spacing w:val="5"/>
        </w:rPr>
        <w:t xml:space="preserve"> </w:t>
      </w:r>
      <w:r w:rsidRPr="002001BA">
        <w:rPr>
          <w:rFonts w:cs="Arial"/>
          <w:color w:val="231F20"/>
          <w:spacing w:val="2"/>
        </w:rPr>
        <w:t>circumstances</w:t>
      </w:r>
      <w:r w:rsidRPr="002001BA">
        <w:rPr>
          <w:rFonts w:cs="Arial"/>
          <w:color w:val="231F20"/>
          <w:spacing w:val="6"/>
        </w:rPr>
        <w:t xml:space="preserve"> </w:t>
      </w:r>
      <w:r w:rsidRPr="002001BA">
        <w:rPr>
          <w:rFonts w:cs="Arial"/>
          <w:color w:val="231F20"/>
          <w:spacing w:val="2"/>
        </w:rPr>
        <w:t>where</w:t>
      </w:r>
      <w:r w:rsidRPr="002001BA">
        <w:rPr>
          <w:rFonts w:cs="Arial"/>
          <w:color w:val="231F20"/>
          <w:spacing w:val="5"/>
        </w:rPr>
        <w:t xml:space="preserve"> </w:t>
      </w:r>
      <w:r w:rsidRPr="002001BA">
        <w:rPr>
          <w:rFonts w:cs="Arial"/>
          <w:color w:val="231F20"/>
          <w:spacing w:val="2"/>
        </w:rPr>
        <w:t>the</w:t>
      </w:r>
      <w:r w:rsidRPr="002001BA">
        <w:rPr>
          <w:rFonts w:cs="Arial"/>
          <w:color w:val="231F20"/>
          <w:spacing w:val="6"/>
        </w:rPr>
        <w:t xml:space="preserve"> </w:t>
      </w:r>
      <w:r w:rsidRPr="002001BA">
        <w:rPr>
          <w:rFonts w:cs="Arial"/>
          <w:color w:val="231F20"/>
          <w:spacing w:val="2"/>
        </w:rPr>
        <w:t>line</w:t>
      </w:r>
      <w:r w:rsidRPr="002001BA">
        <w:rPr>
          <w:rFonts w:cs="Arial"/>
          <w:color w:val="231F20"/>
          <w:spacing w:val="5"/>
        </w:rPr>
        <w:t xml:space="preserve"> </w:t>
      </w:r>
      <w:r w:rsidRPr="002001BA">
        <w:rPr>
          <w:rFonts w:cs="Arial"/>
          <w:color w:val="231F20"/>
          <w:spacing w:val="2"/>
        </w:rPr>
        <w:t>manager</w:t>
      </w:r>
      <w:r w:rsidRPr="002001BA">
        <w:rPr>
          <w:rFonts w:cs="Arial"/>
          <w:color w:val="231F20"/>
          <w:spacing w:val="6"/>
        </w:rPr>
        <w:t xml:space="preserve"> </w:t>
      </w:r>
      <w:r w:rsidRPr="002001BA">
        <w:rPr>
          <w:rFonts w:cs="Arial"/>
          <w:color w:val="231F20"/>
          <w:spacing w:val="2"/>
        </w:rPr>
        <w:t>needs</w:t>
      </w:r>
      <w:r w:rsidRPr="002001BA">
        <w:rPr>
          <w:rFonts w:cs="Arial"/>
          <w:color w:val="231F20"/>
          <w:spacing w:val="5"/>
        </w:rPr>
        <w:t xml:space="preserve"> </w:t>
      </w:r>
      <w:r w:rsidRPr="002001BA">
        <w:rPr>
          <w:rFonts w:cs="Arial"/>
          <w:color w:val="231F20"/>
          <w:spacing w:val="1"/>
        </w:rPr>
        <w:t>to</w:t>
      </w:r>
      <w:r w:rsidRPr="002001BA">
        <w:rPr>
          <w:rFonts w:cs="Arial"/>
          <w:color w:val="231F20"/>
          <w:spacing w:val="65"/>
        </w:rPr>
        <w:t xml:space="preserve"> </w:t>
      </w:r>
      <w:r w:rsidRPr="002001BA">
        <w:rPr>
          <w:rFonts w:cs="Arial"/>
          <w:color w:val="231F20"/>
          <w:spacing w:val="2"/>
        </w:rPr>
        <w:t>conduct</w:t>
      </w:r>
      <w:r w:rsidRPr="002001BA">
        <w:rPr>
          <w:rFonts w:cs="Arial"/>
          <w:color w:val="231F20"/>
          <w:spacing w:val="5"/>
        </w:rPr>
        <w:t xml:space="preserve"> </w:t>
      </w:r>
      <w:r w:rsidRPr="002001BA">
        <w:rPr>
          <w:rFonts w:cs="Arial"/>
          <w:color w:val="231F20"/>
          <w:spacing w:val="1"/>
        </w:rPr>
        <w:t>an</w:t>
      </w:r>
      <w:r w:rsidRPr="002001BA">
        <w:rPr>
          <w:rFonts w:cs="Arial"/>
          <w:color w:val="231F20"/>
          <w:spacing w:val="5"/>
        </w:rPr>
        <w:t xml:space="preserve"> </w:t>
      </w:r>
      <w:r w:rsidRPr="002001BA">
        <w:rPr>
          <w:rFonts w:cs="Arial"/>
          <w:color w:val="231F20"/>
          <w:spacing w:val="2"/>
        </w:rPr>
        <w:t>investigation</w:t>
      </w:r>
      <w:r w:rsidRPr="002001BA">
        <w:rPr>
          <w:rFonts w:cs="Arial"/>
          <w:color w:val="231F20"/>
          <w:spacing w:val="5"/>
        </w:rPr>
        <w:t xml:space="preserve"> </w:t>
      </w:r>
      <w:r w:rsidRPr="002001BA">
        <w:rPr>
          <w:rFonts w:cs="Arial"/>
          <w:color w:val="231F20"/>
          <w:spacing w:val="2"/>
        </w:rPr>
        <w:t>prior</w:t>
      </w:r>
      <w:r w:rsidRPr="002001BA">
        <w:rPr>
          <w:rFonts w:cs="Arial"/>
          <w:color w:val="231F20"/>
          <w:spacing w:val="6"/>
        </w:rPr>
        <w:t xml:space="preserve"> </w:t>
      </w:r>
      <w:r w:rsidRPr="002001BA">
        <w:rPr>
          <w:rFonts w:cs="Arial"/>
          <w:color w:val="231F20"/>
          <w:spacing w:val="1"/>
        </w:rPr>
        <w:t>to</w:t>
      </w:r>
      <w:r w:rsidRPr="002001BA">
        <w:rPr>
          <w:rFonts w:cs="Arial"/>
          <w:color w:val="231F20"/>
          <w:spacing w:val="5"/>
        </w:rPr>
        <w:t xml:space="preserve"> </w:t>
      </w:r>
      <w:r w:rsidRPr="002001BA">
        <w:rPr>
          <w:rFonts w:cs="Arial"/>
          <w:color w:val="231F20"/>
        </w:rPr>
        <w:t>a</w:t>
      </w:r>
      <w:r w:rsidRPr="002001BA">
        <w:rPr>
          <w:rFonts w:cs="Arial"/>
          <w:color w:val="231F20"/>
          <w:spacing w:val="5"/>
        </w:rPr>
        <w:t xml:space="preserve"> </w:t>
      </w:r>
      <w:r w:rsidRPr="002001BA">
        <w:rPr>
          <w:rFonts w:cs="Arial"/>
          <w:color w:val="231F20"/>
          <w:spacing w:val="2"/>
        </w:rPr>
        <w:t>hearing</w:t>
      </w:r>
      <w:r w:rsidRPr="002001BA">
        <w:rPr>
          <w:rFonts w:cs="Arial"/>
          <w:color w:val="231F20"/>
          <w:spacing w:val="6"/>
        </w:rPr>
        <w:t xml:space="preserve"> </w:t>
      </w:r>
      <w:r w:rsidRPr="002001BA">
        <w:rPr>
          <w:rFonts w:cs="Arial"/>
          <w:color w:val="231F20"/>
          <w:spacing w:val="2"/>
        </w:rPr>
        <w:t>where</w:t>
      </w:r>
      <w:r w:rsidRPr="002001BA">
        <w:rPr>
          <w:rFonts w:cs="Arial"/>
          <w:color w:val="231F20"/>
          <w:spacing w:val="5"/>
        </w:rPr>
        <w:t xml:space="preserve"> </w:t>
      </w:r>
      <w:r w:rsidRPr="002001BA">
        <w:rPr>
          <w:rFonts w:cs="Arial"/>
          <w:color w:val="231F20"/>
          <w:spacing w:val="1"/>
        </w:rPr>
        <w:t>it</w:t>
      </w:r>
      <w:r w:rsidRPr="002001BA">
        <w:rPr>
          <w:rFonts w:cs="Arial"/>
          <w:color w:val="231F20"/>
          <w:spacing w:val="5"/>
        </w:rPr>
        <w:t xml:space="preserve"> </w:t>
      </w:r>
      <w:r w:rsidRPr="002001BA">
        <w:rPr>
          <w:rFonts w:cs="Arial"/>
          <w:color w:val="231F20"/>
          <w:spacing w:val="1"/>
        </w:rPr>
        <w:t>is</w:t>
      </w:r>
      <w:r w:rsidRPr="002001BA">
        <w:rPr>
          <w:rFonts w:cs="Arial"/>
          <w:color w:val="231F20"/>
          <w:spacing w:val="6"/>
        </w:rPr>
        <w:t xml:space="preserve"> </w:t>
      </w:r>
      <w:r w:rsidRPr="002001BA">
        <w:rPr>
          <w:rFonts w:cs="Arial"/>
          <w:color w:val="231F20"/>
          <w:spacing w:val="2"/>
        </w:rPr>
        <w:t>felt</w:t>
      </w:r>
      <w:r w:rsidRPr="002001BA">
        <w:rPr>
          <w:rFonts w:cs="Arial"/>
          <w:color w:val="231F20"/>
          <w:spacing w:val="5"/>
        </w:rPr>
        <w:t xml:space="preserve"> </w:t>
      </w:r>
      <w:r w:rsidRPr="002001BA">
        <w:rPr>
          <w:rFonts w:cs="Arial"/>
          <w:color w:val="231F20"/>
          <w:spacing w:val="2"/>
        </w:rPr>
        <w:t>that</w:t>
      </w:r>
      <w:r w:rsidRPr="002001BA">
        <w:rPr>
          <w:rFonts w:cs="Arial"/>
          <w:color w:val="231F20"/>
          <w:spacing w:val="5"/>
        </w:rPr>
        <w:t xml:space="preserve"> </w:t>
      </w:r>
      <w:r w:rsidRPr="002001BA">
        <w:rPr>
          <w:rFonts w:cs="Arial"/>
          <w:color w:val="231F20"/>
          <w:spacing w:val="2"/>
        </w:rPr>
        <w:t>the</w:t>
      </w:r>
      <w:r w:rsidRPr="002001BA">
        <w:rPr>
          <w:rFonts w:cs="Arial"/>
          <w:color w:val="231F20"/>
          <w:spacing w:val="6"/>
        </w:rPr>
        <w:t xml:space="preserve"> </w:t>
      </w:r>
      <w:r w:rsidRPr="002001BA">
        <w:rPr>
          <w:rFonts w:cs="Arial"/>
          <w:color w:val="231F20"/>
          <w:spacing w:val="2"/>
        </w:rPr>
        <w:t>impact</w:t>
      </w:r>
      <w:r w:rsidRPr="002001BA">
        <w:rPr>
          <w:rFonts w:cs="Arial"/>
          <w:color w:val="231F20"/>
          <w:spacing w:val="5"/>
        </w:rPr>
        <w:t xml:space="preserve"> </w:t>
      </w:r>
      <w:r w:rsidRPr="002001BA">
        <w:rPr>
          <w:rFonts w:cs="Arial"/>
          <w:color w:val="231F20"/>
          <w:spacing w:val="1"/>
        </w:rPr>
        <w:t>of</w:t>
      </w:r>
      <w:r w:rsidRPr="002001BA">
        <w:rPr>
          <w:rFonts w:cs="Arial"/>
          <w:color w:val="231F20"/>
          <w:spacing w:val="5"/>
        </w:rPr>
        <w:t xml:space="preserve"> </w:t>
      </w:r>
      <w:r w:rsidRPr="002001BA">
        <w:rPr>
          <w:rFonts w:cs="Arial"/>
          <w:color w:val="231F20"/>
          <w:spacing w:val="2"/>
        </w:rPr>
        <w:t>not</w:t>
      </w:r>
      <w:r w:rsidRPr="002001BA">
        <w:rPr>
          <w:rFonts w:cs="Arial"/>
          <w:color w:val="231F20"/>
          <w:spacing w:val="63"/>
          <w:w w:val="99"/>
        </w:rPr>
        <w:t xml:space="preserve"> </w:t>
      </w:r>
      <w:r w:rsidRPr="002001BA">
        <w:rPr>
          <w:rFonts w:cs="Arial"/>
          <w:color w:val="231F20"/>
          <w:spacing w:val="2"/>
        </w:rPr>
        <w:t>suspending</w:t>
      </w:r>
      <w:r w:rsidRPr="002001BA">
        <w:rPr>
          <w:rFonts w:cs="Arial"/>
          <w:color w:val="231F20"/>
          <w:spacing w:val="5"/>
        </w:rPr>
        <w:t xml:space="preserve"> </w:t>
      </w:r>
      <w:r w:rsidRPr="002001BA">
        <w:rPr>
          <w:rFonts w:cs="Arial"/>
          <w:color w:val="231F20"/>
          <w:spacing w:val="2"/>
        </w:rPr>
        <w:t>the</w:t>
      </w:r>
      <w:r w:rsidRPr="002001BA">
        <w:rPr>
          <w:rFonts w:cs="Arial"/>
          <w:color w:val="231F20"/>
          <w:spacing w:val="5"/>
        </w:rPr>
        <w:t xml:space="preserve"> </w:t>
      </w:r>
      <w:r w:rsidRPr="002001BA">
        <w:rPr>
          <w:rFonts w:cs="Arial"/>
          <w:color w:val="231F20"/>
          <w:spacing w:val="2"/>
        </w:rPr>
        <w:t>employee,</w:t>
      </w:r>
      <w:r w:rsidRPr="002001BA">
        <w:rPr>
          <w:rFonts w:cs="Arial"/>
          <w:color w:val="231F20"/>
          <w:spacing w:val="6"/>
        </w:rPr>
        <w:t xml:space="preserve"> </w:t>
      </w:r>
      <w:r w:rsidRPr="002001BA">
        <w:rPr>
          <w:rFonts w:cs="Arial"/>
          <w:color w:val="231F20"/>
          <w:spacing w:val="2"/>
        </w:rPr>
        <w:t>during</w:t>
      </w:r>
      <w:r w:rsidRPr="002001BA">
        <w:rPr>
          <w:rFonts w:cs="Arial"/>
          <w:color w:val="231F20"/>
          <w:spacing w:val="5"/>
        </w:rPr>
        <w:t xml:space="preserve"> </w:t>
      </w:r>
      <w:r w:rsidRPr="002001BA">
        <w:rPr>
          <w:rFonts w:cs="Arial"/>
          <w:color w:val="231F20"/>
          <w:spacing w:val="2"/>
        </w:rPr>
        <w:t>the</w:t>
      </w:r>
      <w:r w:rsidRPr="002001BA">
        <w:rPr>
          <w:rFonts w:cs="Arial"/>
          <w:color w:val="231F20"/>
          <w:spacing w:val="6"/>
        </w:rPr>
        <w:t xml:space="preserve"> </w:t>
      </w:r>
      <w:r w:rsidRPr="002001BA">
        <w:rPr>
          <w:rFonts w:cs="Arial"/>
          <w:color w:val="231F20"/>
          <w:spacing w:val="2"/>
        </w:rPr>
        <w:t>period,</w:t>
      </w:r>
      <w:r w:rsidRPr="002001BA">
        <w:rPr>
          <w:rFonts w:cs="Arial"/>
          <w:color w:val="231F20"/>
          <w:spacing w:val="5"/>
        </w:rPr>
        <w:t xml:space="preserve"> </w:t>
      </w:r>
      <w:r w:rsidRPr="002001BA">
        <w:rPr>
          <w:rFonts w:cs="Arial"/>
          <w:color w:val="231F20"/>
          <w:spacing w:val="1"/>
        </w:rPr>
        <w:t>is</w:t>
      </w:r>
      <w:r w:rsidRPr="002001BA">
        <w:rPr>
          <w:rFonts w:cs="Arial"/>
          <w:color w:val="231F20"/>
          <w:spacing w:val="6"/>
        </w:rPr>
        <w:t xml:space="preserve"> </w:t>
      </w:r>
      <w:r w:rsidRPr="002001BA">
        <w:rPr>
          <w:rFonts w:cs="Arial"/>
          <w:color w:val="231F20"/>
          <w:spacing w:val="2"/>
        </w:rPr>
        <w:t>more</w:t>
      </w:r>
      <w:r w:rsidRPr="002001BA">
        <w:rPr>
          <w:rFonts w:cs="Arial"/>
          <w:color w:val="231F20"/>
          <w:spacing w:val="5"/>
        </w:rPr>
        <w:t xml:space="preserve"> </w:t>
      </w:r>
      <w:r w:rsidRPr="002001BA">
        <w:rPr>
          <w:rFonts w:cs="Arial"/>
          <w:color w:val="231F20"/>
          <w:spacing w:val="2"/>
        </w:rPr>
        <w:t>likely</w:t>
      </w:r>
      <w:r w:rsidRPr="002001BA">
        <w:rPr>
          <w:rFonts w:cs="Arial"/>
          <w:color w:val="231F20"/>
          <w:spacing w:val="5"/>
        </w:rPr>
        <w:t xml:space="preserve"> </w:t>
      </w:r>
      <w:r w:rsidRPr="002001BA">
        <w:rPr>
          <w:rFonts w:cs="Arial"/>
          <w:color w:val="231F20"/>
          <w:spacing w:val="1"/>
        </w:rPr>
        <w:t>to</w:t>
      </w:r>
      <w:r w:rsidRPr="002001BA">
        <w:rPr>
          <w:rFonts w:cs="Arial"/>
          <w:color w:val="231F20"/>
          <w:spacing w:val="6"/>
        </w:rPr>
        <w:t xml:space="preserve"> </w:t>
      </w:r>
      <w:r w:rsidRPr="002001BA">
        <w:rPr>
          <w:rFonts w:cs="Arial"/>
          <w:color w:val="231F20"/>
          <w:spacing w:val="1"/>
        </w:rPr>
        <w:t>be</w:t>
      </w:r>
      <w:r w:rsidRPr="002001BA">
        <w:rPr>
          <w:rFonts w:cs="Arial"/>
          <w:color w:val="231F20"/>
          <w:spacing w:val="5"/>
        </w:rPr>
        <w:t xml:space="preserve"> </w:t>
      </w:r>
      <w:r w:rsidRPr="002001BA">
        <w:rPr>
          <w:rFonts w:cs="Arial"/>
          <w:color w:val="231F20"/>
          <w:spacing w:val="2"/>
        </w:rPr>
        <w:t>detrimental</w:t>
      </w:r>
      <w:r w:rsidRPr="002001BA">
        <w:rPr>
          <w:rFonts w:cs="Arial"/>
          <w:color w:val="231F20"/>
          <w:spacing w:val="6"/>
        </w:rPr>
        <w:t xml:space="preserve"> </w:t>
      </w:r>
      <w:r w:rsidRPr="002001BA">
        <w:rPr>
          <w:rFonts w:cs="Arial"/>
          <w:color w:val="231F20"/>
          <w:spacing w:val="2"/>
        </w:rPr>
        <w:t>than</w:t>
      </w:r>
      <w:r w:rsidRPr="002001BA">
        <w:rPr>
          <w:rFonts w:cs="Arial"/>
          <w:color w:val="231F20"/>
          <w:spacing w:val="71"/>
        </w:rPr>
        <w:t xml:space="preserve"> </w:t>
      </w:r>
      <w:r w:rsidRPr="002001BA">
        <w:rPr>
          <w:rFonts w:cs="Arial"/>
          <w:color w:val="231F20"/>
          <w:spacing w:val="2"/>
        </w:rPr>
        <w:t>suspending</w:t>
      </w:r>
      <w:r w:rsidRPr="002001BA">
        <w:rPr>
          <w:rFonts w:cs="Arial"/>
          <w:color w:val="231F20"/>
          <w:spacing w:val="4"/>
        </w:rPr>
        <w:t xml:space="preserve"> </w:t>
      </w:r>
      <w:r w:rsidRPr="002001BA">
        <w:rPr>
          <w:rFonts w:cs="Arial"/>
          <w:color w:val="231F20"/>
          <w:spacing w:val="2"/>
        </w:rPr>
        <w:t>them.</w:t>
      </w:r>
    </w:p>
    <w:p w14:paraId="0FF18D62" w14:textId="77777777" w:rsidR="002001BA" w:rsidRPr="002001BA" w:rsidRDefault="002001BA" w:rsidP="002001BA">
      <w:pPr>
        <w:pStyle w:val="BodyText"/>
        <w:tabs>
          <w:tab w:val="left" w:pos="1554"/>
        </w:tabs>
        <w:ind w:left="357" w:hanging="357"/>
        <w:rPr>
          <w:rFonts w:cs="Arial"/>
        </w:rPr>
      </w:pPr>
    </w:p>
    <w:p w14:paraId="40C99FD3" w14:textId="77777777" w:rsidR="002001BA" w:rsidRPr="002001BA" w:rsidRDefault="002001BA" w:rsidP="002001BA">
      <w:pPr>
        <w:pStyle w:val="BodyText"/>
        <w:numPr>
          <w:ilvl w:val="0"/>
          <w:numId w:val="18"/>
        </w:numPr>
        <w:tabs>
          <w:tab w:val="left" w:pos="1554"/>
        </w:tabs>
        <w:ind w:left="357" w:hanging="357"/>
        <w:rPr>
          <w:rFonts w:cs="Arial"/>
        </w:rPr>
      </w:pPr>
      <w:r w:rsidRPr="002001BA">
        <w:rPr>
          <w:rFonts w:cs="Arial"/>
          <w:color w:val="231F20"/>
          <w:spacing w:val="-1"/>
        </w:rPr>
        <w:t>Cases which</w:t>
      </w:r>
      <w:r w:rsidRPr="002001BA">
        <w:rPr>
          <w:rFonts w:cs="Arial"/>
          <w:color w:val="231F20"/>
        </w:rPr>
        <w:t xml:space="preserve"> </w:t>
      </w:r>
      <w:r w:rsidRPr="002001BA">
        <w:rPr>
          <w:rFonts w:cs="Arial"/>
          <w:color w:val="231F20"/>
          <w:spacing w:val="-1"/>
        </w:rPr>
        <w:t>involve</w:t>
      </w:r>
      <w:r w:rsidRPr="002001BA">
        <w:rPr>
          <w:rFonts w:cs="Arial"/>
          <w:color w:val="231F20"/>
        </w:rPr>
        <w:t xml:space="preserve"> </w:t>
      </w:r>
      <w:r w:rsidRPr="002001BA">
        <w:rPr>
          <w:rFonts w:cs="Arial"/>
          <w:color w:val="231F20"/>
          <w:spacing w:val="-1"/>
        </w:rPr>
        <w:t>potential</w:t>
      </w:r>
      <w:r w:rsidRPr="002001BA">
        <w:rPr>
          <w:rFonts w:cs="Arial"/>
          <w:color w:val="231F20"/>
        </w:rPr>
        <w:t xml:space="preserve"> </w:t>
      </w:r>
      <w:r w:rsidRPr="002001BA">
        <w:rPr>
          <w:rFonts w:cs="Arial"/>
          <w:color w:val="231F20"/>
          <w:spacing w:val="-1"/>
        </w:rPr>
        <w:t>gross</w:t>
      </w:r>
      <w:r w:rsidRPr="002001BA">
        <w:rPr>
          <w:rFonts w:cs="Arial"/>
          <w:color w:val="231F20"/>
        </w:rPr>
        <w:t xml:space="preserve"> misconduct </w:t>
      </w:r>
      <w:r w:rsidRPr="002001BA">
        <w:rPr>
          <w:rFonts w:cs="Arial"/>
          <w:color w:val="231F20"/>
          <w:spacing w:val="-1"/>
        </w:rPr>
        <w:t>will usually</w:t>
      </w:r>
      <w:r w:rsidRPr="002001BA">
        <w:rPr>
          <w:rFonts w:cs="Arial"/>
          <w:color w:val="231F20"/>
        </w:rPr>
        <w:t xml:space="preserve"> result </w:t>
      </w:r>
      <w:r w:rsidRPr="002001BA">
        <w:rPr>
          <w:rFonts w:cs="Arial"/>
          <w:color w:val="231F20"/>
          <w:spacing w:val="-1"/>
        </w:rPr>
        <w:t>in</w:t>
      </w:r>
      <w:r w:rsidRPr="002001BA">
        <w:rPr>
          <w:rFonts w:cs="Arial"/>
          <w:color w:val="231F20"/>
        </w:rPr>
        <w:t xml:space="preserve"> suspension,</w:t>
      </w:r>
      <w:r w:rsidRPr="002001BA">
        <w:rPr>
          <w:rFonts w:eastAsia="Times New Roman" w:cs="Arial"/>
          <w:color w:val="231F20"/>
          <w:spacing w:val="29"/>
        </w:rPr>
        <w:t xml:space="preserve"> </w:t>
      </w:r>
      <w:r w:rsidRPr="002001BA">
        <w:rPr>
          <w:rFonts w:cs="Arial"/>
          <w:color w:val="231F20"/>
          <w:spacing w:val="-1"/>
        </w:rPr>
        <w:t>particularly when</w:t>
      </w:r>
      <w:r w:rsidRPr="002001BA">
        <w:rPr>
          <w:rFonts w:cs="Arial"/>
          <w:color w:val="231F20"/>
        </w:rPr>
        <w:t xml:space="preserve"> relationships</w:t>
      </w:r>
      <w:r w:rsidRPr="002001BA">
        <w:rPr>
          <w:rFonts w:cs="Arial"/>
          <w:color w:val="231F20"/>
          <w:spacing w:val="-1"/>
        </w:rPr>
        <w:t xml:space="preserve"> have</w:t>
      </w:r>
      <w:r w:rsidRPr="002001BA">
        <w:rPr>
          <w:rFonts w:cs="Arial"/>
          <w:color w:val="231F20"/>
        </w:rPr>
        <w:t xml:space="preserve"> </w:t>
      </w:r>
      <w:r w:rsidRPr="002001BA">
        <w:rPr>
          <w:rFonts w:cs="Arial"/>
          <w:color w:val="231F20"/>
          <w:spacing w:val="-1"/>
        </w:rPr>
        <w:t>broken</w:t>
      </w:r>
      <w:r w:rsidRPr="002001BA">
        <w:rPr>
          <w:rFonts w:cs="Arial"/>
          <w:color w:val="231F20"/>
        </w:rPr>
        <w:t xml:space="preserve"> </w:t>
      </w:r>
      <w:r w:rsidRPr="002001BA">
        <w:rPr>
          <w:rFonts w:cs="Arial"/>
          <w:color w:val="231F20"/>
          <w:spacing w:val="-1"/>
        </w:rPr>
        <w:t>down</w:t>
      </w:r>
      <w:r w:rsidRPr="002001BA">
        <w:rPr>
          <w:rFonts w:cs="Arial"/>
          <w:color w:val="231F20"/>
        </w:rPr>
        <w:t xml:space="preserve"> </w:t>
      </w:r>
      <w:r w:rsidRPr="002001BA">
        <w:rPr>
          <w:rFonts w:cs="Arial"/>
          <w:color w:val="231F20"/>
          <w:spacing w:val="-1"/>
        </w:rPr>
        <w:t>or where</w:t>
      </w:r>
      <w:r w:rsidRPr="002001BA">
        <w:rPr>
          <w:rFonts w:cs="Arial"/>
          <w:color w:val="231F20"/>
        </w:rPr>
        <w:t xml:space="preserve"> the </w:t>
      </w:r>
      <w:r w:rsidRPr="002001BA">
        <w:rPr>
          <w:rFonts w:cs="Arial"/>
          <w:color w:val="231F20"/>
          <w:spacing w:val="-1"/>
        </w:rPr>
        <w:t>setting’s</w:t>
      </w:r>
      <w:r w:rsidRPr="002001BA">
        <w:rPr>
          <w:rFonts w:cs="Arial"/>
          <w:color w:val="231F20"/>
        </w:rPr>
        <w:t xml:space="preserve"> </w:t>
      </w:r>
      <w:r w:rsidRPr="002001BA">
        <w:rPr>
          <w:rFonts w:cs="Arial"/>
          <w:color w:val="231F20"/>
          <w:spacing w:val="-1"/>
        </w:rPr>
        <w:t>property</w:t>
      </w:r>
      <w:r w:rsidRPr="002001BA">
        <w:rPr>
          <w:rFonts w:cs="Arial"/>
          <w:color w:val="231F20"/>
        </w:rPr>
        <w:t xml:space="preserve"> </w:t>
      </w:r>
      <w:r w:rsidRPr="002001BA">
        <w:rPr>
          <w:rFonts w:cs="Arial"/>
          <w:color w:val="231F20"/>
          <w:spacing w:val="-1"/>
        </w:rPr>
        <w:t>or</w:t>
      </w:r>
      <w:r w:rsidRPr="002001BA">
        <w:rPr>
          <w:rFonts w:eastAsia="Times New Roman" w:cs="Arial"/>
          <w:color w:val="231F20"/>
          <w:spacing w:val="24"/>
        </w:rPr>
        <w:t xml:space="preserve"> </w:t>
      </w:r>
      <w:r w:rsidRPr="002001BA">
        <w:rPr>
          <w:rFonts w:cs="Arial"/>
          <w:color w:val="231F20"/>
        </w:rPr>
        <w:t>responsibilities</w:t>
      </w:r>
      <w:r w:rsidRPr="002001BA">
        <w:rPr>
          <w:rFonts w:cs="Arial"/>
          <w:color w:val="231F20"/>
          <w:spacing w:val="-2"/>
        </w:rPr>
        <w:t xml:space="preserve"> </w:t>
      </w:r>
      <w:r w:rsidRPr="002001BA">
        <w:rPr>
          <w:rFonts w:cs="Arial"/>
          <w:color w:val="231F20"/>
        </w:rPr>
        <w:t xml:space="preserve">to </w:t>
      </w:r>
      <w:r w:rsidRPr="002001BA">
        <w:rPr>
          <w:rFonts w:cs="Arial"/>
          <w:color w:val="231F20"/>
          <w:spacing w:val="-1"/>
        </w:rPr>
        <w:t>other</w:t>
      </w:r>
      <w:r w:rsidRPr="002001BA">
        <w:rPr>
          <w:rFonts w:cs="Arial"/>
          <w:color w:val="231F20"/>
        </w:rPr>
        <w:t xml:space="preserve"> </w:t>
      </w:r>
      <w:r w:rsidRPr="002001BA">
        <w:rPr>
          <w:rFonts w:cs="Arial"/>
          <w:color w:val="231F20"/>
          <w:spacing w:val="-1"/>
        </w:rPr>
        <w:t>parties are</w:t>
      </w:r>
      <w:r w:rsidRPr="002001BA">
        <w:rPr>
          <w:rFonts w:cs="Arial"/>
          <w:color w:val="231F20"/>
        </w:rPr>
        <w:t xml:space="preserve"> </w:t>
      </w:r>
      <w:r w:rsidRPr="002001BA">
        <w:rPr>
          <w:rFonts w:cs="Arial"/>
          <w:color w:val="231F20"/>
          <w:spacing w:val="-1"/>
        </w:rPr>
        <w:t>involved,</w:t>
      </w:r>
      <w:r w:rsidRPr="002001BA">
        <w:rPr>
          <w:rFonts w:cs="Arial"/>
          <w:color w:val="231F20"/>
        </w:rPr>
        <w:t xml:space="preserve"> </w:t>
      </w:r>
      <w:r w:rsidRPr="002001BA">
        <w:rPr>
          <w:rFonts w:cs="Arial"/>
          <w:color w:val="231F20"/>
          <w:spacing w:val="-1"/>
        </w:rPr>
        <w:t>or where</w:t>
      </w:r>
      <w:r w:rsidRPr="002001BA">
        <w:rPr>
          <w:rFonts w:cs="Arial"/>
          <w:color w:val="231F20"/>
        </w:rPr>
        <w:t xml:space="preserve"> the </w:t>
      </w:r>
      <w:r w:rsidRPr="002001BA">
        <w:rPr>
          <w:rFonts w:cs="Arial"/>
          <w:color w:val="231F20"/>
          <w:spacing w:val="-2"/>
        </w:rPr>
        <w:t>employee’s</w:t>
      </w:r>
      <w:r w:rsidRPr="002001BA">
        <w:rPr>
          <w:rFonts w:cs="Arial"/>
          <w:color w:val="231F20"/>
          <w:spacing w:val="-1"/>
        </w:rPr>
        <w:t xml:space="preserve"> presence</w:t>
      </w:r>
      <w:r w:rsidRPr="002001BA">
        <w:rPr>
          <w:rFonts w:cs="Arial"/>
          <w:color w:val="231F20"/>
        </w:rPr>
        <w:t xml:space="preserve"> may</w:t>
      </w:r>
      <w:r w:rsidRPr="002001BA">
        <w:rPr>
          <w:rFonts w:eastAsia="Times New Roman" w:cs="Arial"/>
          <w:color w:val="231F20"/>
          <w:spacing w:val="31"/>
        </w:rPr>
        <w:t xml:space="preserve"> </w:t>
      </w:r>
      <w:r w:rsidRPr="002001BA">
        <w:rPr>
          <w:rFonts w:cs="Arial"/>
          <w:color w:val="231F20"/>
          <w:spacing w:val="-1"/>
        </w:rPr>
        <w:t xml:space="preserve">prejudice </w:t>
      </w:r>
      <w:r w:rsidRPr="002001BA">
        <w:rPr>
          <w:rFonts w:cs="Arial"/>
          <w:color w:val="231F20"/>
        </w:rPr>
        <w:t xml:space="preserve">the </w:t>
      </w:r>
      <w:r w:rsidRPr="002001BA">
        <w:rPr>
          <w:rFonts w:cs="Arial"/>
          <w:color w:val="231F20"/>
          <w:spacing w:val="-3"/>
        </w:rPr>
        <w:t>inquiry.</w:t>
      </w:r>
    </w:p>
    <w:p w14:paraId="12053679" w14:textId="77777777" w:rsidR="002001BA" w:rsidRPr="002001BA" w:rsidRDefault="002001BA" w:rsidP="002001BA">
      <w:pPr>
        <w:ind w:left="357" w:hanging="357"/>
        <w:rPr>
          <w:rFonts w:ascii="Arial" w:eastAsia="Arial" w:hAnsi="Arial" w:cs="Arial"/>
        </w:rPr>
      </w:pPr>
    </w:p>
    <w:p w14:paraId="6D078B1C" w14:textId="77777777" w:rsidR="002001BA" w:rsidRPr="002001BA" w:rsidRDefault="002001BA" w:rsidP="002001BA">
      <w:pPr>
        <w:pStyle w:val="BodyText"/>
        <w:numPr>
          <w:ilvl w:val="0"/>
          <w:numId w:val="18"/>
        </w:numPr>
        <w:tabs>
          <w:tab w:val="left" w:pos="1554"/>
        </w:tabs>
        <w:ind w:left="357" w:hanging="357"/>
        <w:rPr>
          <w:rFonts w:cs="Arial"/>
        </w:rPr>
      </w:pPr>
      <w:r w:rsidRPr="002001BA">
        <w:rPr>
          <w:rFonts w:cs="Arial"/>
          <w:color w:val="231F20"/>
        </w:rPr>
        <w:t>Suspension</w:t>
      </w:r>
      <w:r w:rsidRPr="002001BA">
        <w:rPr>
          <w:rFonts w:cs="Arial"/>
          <w:color w:val="231F20"/>
          <w:spacing w:val="-2"/>
        </w:rPr>
        <w:t xml:space="preserve"> </w:t>
      </w:r>
      <w:r w:rsidRPr="002001BA">
        <w:rPr>
          <w:rFonts w:cs="Arial"/>
          <w:color w:val="231F20"/>
        </w:rPr>
        <w:t>should</w:t>
      </w:r>
      <w:r w:rsidRPr="002001BA">
        <w:rPr>
          <w:rFonts w:cs="Arial"/>
          <w:color w:val="231F20"/>
          <w:spacing w:val="-1"/>
        </w:rPr>
        <w:t xml:space="preserve"> be</w:t>
      </w:r>
      <w:r w:rsidRPr="002001BA">
        <w:rPr>
          <w:rFonts w:cs="Arial"/>
          <w:color w:val="231F20"/>
        </w:rPr>
        <w:t xml:space="preserve"> kept</w:t>
      </w:r>
      <w:r w:rsidRPr="002001BA">
        <w:rPr>
          <w:rFonts w:cs="Arial"/>
          <w:color w:val="231F20"/>
          <w:spacing w:val="-1"/>
        </w:rPr>
        <w:t xml:space="preserve"> brief</w:t>
      </w:r>
      <w:r w:rsidRPr="002001BA">
        <w:rPr>
          <w:rFonts w:cs="Arial"/>
          <w:color w:val="231F20"/>
        </w:rPr>
        <w:t xml:space="preserve"> </w:t>
      </w:r>
      <w:r w:rsidRPr="002001BA">
        <w:rPr>
          <w:rFonts w:cs="Arial"/>
          <w:color w:val="231F20"/>
          <w:spacing w:val="-1"/>
        </w:rPr>
        <w:t xml:space="preserve">and </w:t>
      </w:r>
      <w:r w:rsidRPr="002001BA">
        <w:rPr>
          <w:rFonts w:cs="Arial"/>
          <w:color w:val="231F20"/>
        </w:rPr>
        <w:t>reviewed</w:t>
      </w:r>
      <w:r w:rsidRPr="002001BA">
        <w:rPr>
          <w:rFonts w:cs="Arial"/>
          <w:color w:val="231F20"/>
          <w:spacing w:val="-2"/>
        </w:rPr>
        <w:t xml:space="preserve"> </w:t>
      </w:r>
      <w:r w:rsidRPr="002001BA">
        <w:rPr>
          <w:rFonts w:cs="Arial"/>
          <w:color w:val="231F20"/>
        </w:rPr>
        <w:t xml:space="preserve">to </w:t>
      </w:r>
      <w:r w:rsidRPr="002001BA">
        <w:rPr>
          <w:rFonts w:cs="Arial"/>
          <w:color w:val="231F20"/>
          <w:spacing w:val="-1"/>
        </w:rPr>
        <w:t xml:space="preserve">ensure </w:t>
      </w:r>
      <w:r w:rsidRPr="002001BA">
        <w:rPr>
          <w:rFonts w:cs="Arial"/>
          <w:color w:val="231F20"/>
        </w:rPr>
        <w:t>that</w:t>
      </w:r>
      <w:r w:rsidRPr="002001BA">
        <w:rPr>
          <w:rFonts w:cs="Arial"/>
          <w:color w:val="231F20"/>
          <w:spacing w:val="-1"/>
        </w:rPr>
        <w:t xml:space="preserve"> it is</w:t>
      </w:r>
      <w:r w:rsidRPr="002001BA">
        <w:rPr>
          <w:rFonts w:cs="Arial"/>
          <w:color w:val="231F20"/>
        </w:rPr>
        <w:t xml:space="preserve"> </w:t>
      </w:r>
      <w:r w:rsidRPr="002001BA">
        <w:rPr>
          <w:rFonts w:cs="Arial"/>
          <w:color w:val="231F20"/>
          <w:spacing w:val="-1"/>
        </w:rPr>
        <w:t>not unnecessarily</w:t>
      </w:r>
      <w:r w:rsidRPr="002001BA">
        <w:rPr>
          <w:rFonts w:cs="Arial"/>
          <w:color w:val="231F20"/>
          <w:spacing w:val="27"/>
        </w:rPr>
        <w:t xml:space="preserve"> </w:t>
      </w:r>
      <w:r w:rsidRPr="002001BA">
        <w:rPr>
          <w:rFonts w:cs="Arial"/>
          <w:color w:val="231F20"/>
          <w:spacing w:val="-1"/>
        </w:rPr>
        <w:t>protracted.</w:t>
      </w:r>
    </w:p>
    <w:p w14:paraId="55709221" w14:textId="77777777" w:rsidR="002001BA" w:rsidRPr="002001BA" w:rsidRDefault="002001BA" w:rsidP="002001BA">
      <w:pPr>
        <w:ind w:left="357" w:hanging="357"/>
        <w:rPr>
          <w:rFonts w:ascii="Arial" w:eastAsia="Arial" w:hAnsi="Arial" w:cs="Arial"/>
        </w:rPr>
      </w:pPr>
    </w:p>
    <w:p w14:paraId="5AA2D7A0" w14:textId="77777777" w:rsidR="002001BA" w:rsidRPr="002001BA" w:rsidRDefault="002001BA" w:rsidP="002001BA">
      <w:pPr>
        <w:pStyle w:val="BodyText"/>
        <w:numPr>
          <w:ilvl w:val="0"/>
          <w:numId w:val="18"/>
        </w:numPr>
        <w:tabs>
          <w:tab w:val="left" w:pos="1554"/>
        </w:tabs>
        <w:ind w:left="357" w:hanging="357"/>
        <w:rPr>
          <w:rFonts w:cs="Arial"/>
        </w:rPr>
      </w:pPr>
      <w:r w:rsidRPr="002001BA">
        <w:rPr>
          <w:rFonts w:cs="Arial"/>
          <w:color w:val="231F20"/>
        </w:rPr>
        <w:t>Where</w:t>
      </w:r>
      <w:r w:rsidRPr="002001BA">
        <w:rPr>
          <w:rFonts w:cs="Arial"/>
          <w:color w:val="231F20"/>
          <w:spacing w:val="-2"/>
        </w:rPr>
        <w:t xml:space="preserve"> </w:t>
      </w:r>
      <w:r w:rsidRPr="002001BA">
        <w:rPr>
          <w:rFonts w:cs="Arial"/>
          <w:color w:val="231F20"/>
        </w:rPr>
        <w:t>a</w:t>
      </w:r>
      <w:r w:rsidRPr="002001BA">
        <w:rPr>
          <w:rFonts w:cs="Arial"/>
          <w:color w:val="231F20"/>
          <w:spacing w:val="-1"/>
        </w:rPr>
        <w:t xml:space="preserve"> </w:t>
      </w:r>
      <w:r w:rsidRPr="002001BA">
        <w:rPr>
          <w:rFonts w:cs="Arial"/>
          <w:color w:val="231F20"/>
        </w:rPr>
        <w:t>member</w:t>
      </w:r>
      <w:r w:rsidRPr="002001BA">
        <w:rPr>
          <w:rFonts w:cs="Arial"/>
          <w:color w:val="231F20"/>
          <w:spacing w:val="-1"/>
        </w:rPr>
        <w:t xml:space="preserve"> of staff is </w:t>
      </w:r>
      <w:r w:rsidRPr="002001BA">
        <w:rPr>
          <w:rFonts w:cs="Arial"/>
          <w:color w:val="231F20"/>
        </w:rPr>
        <w:t>suspended</w:t>
      </w:r>
      <w:r w:rsidRPr="002001BA">
        <w:rPr>
          <w:rFonts w:cs="Arial"/>
          <w:color w:val="231F20"/>
          <w:spacing w:val="-2"/>
        </w:rPr>
        <w:t xml:space="preserve"> </w:t>
      </w:r>
      <w:r w:rsidRPr="002001BA">
        <w:rPr>
          <w:rFonts w:cs="Arial"/>
          <w:color w:val="231F20"/>
          <w:spacing w:val="-1"/>
        </w:rPr>
        <w:t xml:space="preserve">because of alleged </w:t>
      </w:r>
      <w:r w:rsidRPr="002001BA">
        <w:rPr>
          <w:rFonts w:cs="Arial"/>
          <w:color w:val="231F20"/>
        </w:rPr>
        <w:t>misconduct relating</w:t>
      </w:r>
      <w:r w:rsidRPr="002001BA">
        <w:rPr>
          <w:rFonts w:cs="Arial"/>
          <w:color w:val="231F20"/>
          <w:spacing w:val="-1"/>
        </w:rPr>
        <w:t xml:space="preserve"> </w:t>
      </w:r>
      <w:r w:rsidRPr="002001BA">
        <w:rPr>
          <w:rFonts w:cs="Arial"/>
          <w:color w:val="231F20"/>
        </w:rPr>
        <w:t>to</w:t>
      </w:r>
      <w:r w:rsidRPr="002001BA">
        <w:rPr>
          <w:rFonts w:cs="Arial"/>
          <w:color w:val="231F20"/>
          <w:spacing w:val="-1"/>
        </w:rPr>
        <w:t xml:space="preserve"> </w:t>
      </w:r>
      <w:r w:rsidRPr="002001BA">
        <w:rPr>
          <w:rFonts w:cs="Arial"/>
          <w:color w:val="231F20"/>
        </w:rPr>
        <w:t>a</w:t>
      </w:r>
      <w:r w:rsidRPr="002001BA">
        <w:rPr>
          <w:rFonts w:cs="Arial"/>
          <w:color w:val="231F20"/>
          <w:spacing w:val="27"/>
        </w:rPr>
        <w:t xml:space="preserve"> </w:t>
      </w:r>
      <w:r w:rsidRPr="002001BA">
        <w:rPr>
          <w:rFonts w:cs="Arial"/>
          <w:color w:val="231F20"/>
        </w:rPr>
        <w:t>child,</w:t>
      </w:r>
      <w:r w:rsidRPr="002001BA">
        <w:rPr>
          <w:rFonts w:cs="Arial"/>
          <w:color w:val="231F20"/>
          <w:spacing w:val="-1"/>
        </w:rPr>
        <w:t xml:space="preserve"> </w:t>
      </w:r>
      <w:r w:rsidRPr="002001BA">
        <w:rPr>
          <w:rFonts w:cs="Arial"/>
          <w:color w:val="231F20"/>
        </w:rPr>
        <w:t>the</w:t>
      </w:r>
      <w:r w:rsidRPr="002001BA">
        <w:rPr>
          <w:rFonts w:cs="Arial"/>
          <w:color w:val="231F20"/>
          <w:spacing w:val="-1"/>
        </w:rPr>
        <w:t xml:space="preserve"> </w:t>
      </w:r>
      <w:r w:rsidRPr="002001BA">
        <w:rPr>
          <w:rFonts w:cs="Arial"/>
          <w:color w:val="231F20"/>
        </w:rPr>
        <w:t>setting</w:t>
      </w:r>
      <w:r w:rsidRPr="002001BA">
        <w:rPr>
          <w:rFonts w:cs="Arial"/>
          <w:color w:val="231F20"/>
          <w:spacing w:val="-1"/>
        </w:rPr>
        <w:t xml:space="preserve"> informs</w:t>
      </w:r>
      <w:r w:rsidRPr="002001BA">
        <w:rPr>
          <w:rFonts w:cs="Arial"/>
          <w:color w:val="231F20"/>
        </w:rPr>
        <w:t xml:space="preserve"> Ofsted,</w:t>
      </w:r>
      <w:r w:rsidRPr="002001BA">
        <w:rPr>
          <w:rFonts w:cs="Arial"/>
          <w:color w:val="231F20"/>
          <w:spacing w:val="-2"/>
        </w:rPr>
        <w:t xml:space="preserve"> </w:t>
      </w:r>
      <w:r w:rsidRPr="002001BA">
        <w:rPr>
          <w:rFonts w:cs="Arial"/>
          <w:color w:val="231F20"/>
        </w:rPr>
        <w:t>social</w:t>
      </w:r>
      <w:r w:rsidRPr="002001BA">
        <w:rPr>
          <w:rFonts w:cs="Arial"/>
          <w:color w:val="231F20"/>
          <w:spacing w:val="-1"/>
        </w:rPr>
        <w:t xml:space="preserve"> </w:t>
      </w:r>
      <w:r w:rsidRPr="002001BA">
        <w:rPr>
          <w:rFonts w:cs="Arial"/>
          <w:color w:val="231F20"/>
        </w:rPr>
        <w:t>services</w:t>
      </w:r>
      <w:r w:rsidRPr="002001BA">
        <w:rPr>
          <w:rFonts w:cs="Arial"/>
          <w:color w:val="231F20"/>
          <w:spacing w:val="-1"/>
        </w:rPr>
        <w:t xml:space="preserve"> and</w:t>
      </w:r>
      <w:r w:rsidRPr="002001BA">
        <w:rPr>
          <w:rFonts w:cs="Arial"/>
          <w:color w:val="231F20"/>
        </w:rPr>
        <w:t xml:space="preserve"> may</w:t>
      </w:r>
      <w:r w:rsidRPr="002001BA">
        <w:rPr>
          <w:rFonts w:cs="Arial"/>
          <w:color w:val="231F20"/>
          <w:spacing w:val="-1"/>
        </w:rPr>
        <w:t xml:space="preserve"> also </w:t>
      </w:r>
      <w:r w:rsidRPr="002001BA">
        <w:rPr>
          <w:rFonts w:cs="Arial"/>
          <w:color w:val="231F20"/>
        </w:rPr>
        <w:t>contact</w:t>
      </w:r>
      <w:r w:rsidRPr="002001BA">
        <w:rPr>
          <w:rFonts w:cs="Arial"/>
          <w:color w:val="231F20"/>
          <w:spacing w:val="-1"/>
        </w:rPr>
        <w:t xml:space="preserve"> </w:t>
      </w:r>
      <w:r w:rsidRPr="002001BA">
        <w:rPr>
          <w:rFonts w:cs="Arial"/>
          <w:color w:val="231F20"/>
        </w:rPr>
        <w:t>the Police</w:t>
      </w:r>
      <w:r w:rsidRPr="002001BA">
        <w:rPr>
          <w:rFonts w:cs="Arial"/>
          <w:color w:val="231F20"/>
          <w:spacing w:val="24"/>
        </w:rPr>
        <w:t xml:space="preserve"> </w:t>
      </w:r>
      <w:r w:rsidRPr="002001BA">
        <w:rPr>
          <w:rFonts w:cs="Arial"/>
          <w:color w:val="231F20"/>
          <w:spacing w:val="-1"/>
        </w:rPr>
        <w:t>and other</w:t>
      </w:r>
      <w:r w:rsidRPr="002001BA">
        <w:rPr>
          <w:rFonts w:cs="Arial"/>
          <w:color w:val="231F20"/>
        </w:rPr>
        <w:t xml:space="preserve"> relevant </w:t>
      </w:r>
      <w:r w:rsidRPr="002001BA">
        <w:rPr>
          <w:rFonts w:cs="Arial"/>
          <w:color w:val="231F20"/>
          <w:spacing w:val="-1"/>
        </w:rPr>
        <w:t>agencies.</w:t>
      </w:r>
    </w:p>
    <w:p w14:paraId="3436F496" w14:textId="77777777" w:rsidR="002001BA" w:rsidRPr="002001BA" w:rsidRDefault="002001BA" w:rsidP="002001BA">
      <w:pPr>
        <w:rPr>
          <w:rFonts w:ascii="Arial" w:eastAsia="Arial" w:hAnsi="Arial" w:cs="Arial"/>
        </w:rPr>
      </w:pPr>
    </w:p>
    <w:p w14:paraId="3B51E1B4" w14:textId="77777777" w:rsidR="002001BA" w:rsidRPr="002001BA" w:rsidRDefault="002001BA" w:rsidP="002001BA">
      <w:pPr>
        <w:pStyle w:val="Heading2"/>
        <w:numPr>
          <w:ilvl w:val="0"/>
          <w:numId w:val="1"/>
        </w:numPr>
        <w:tabs>
          <w:tab w:val="left" w:pos="834"/>
        </w:tabs>
        <w:ind w:left="357" w:hanging="357"/>
        <w:rPr>
          <w:rFonts w:cs="Arial"/>
          <w:b w:val="0"/>
          <w:bCs w:val="0"/>
        </w:rPr>
      </w:pPr>
      <w:r w:rsidRPr="002001BA">
        <w:rPr>
          <w:rFonts w:cs="Arial"/>
          <w:color w:val="231F20"/>
          <w:spacing w:val="-1"/>
        </w:rPr>
        <w:t>Timescales</w:t>
      </w:r>
    </w:p>
    <w:p w14:paraId="4F4C8D9B" w14:textId="77777777" w:rsidR="002001BA" w:rsidRPr="002001BA" w:rsidRDefault="002001BA" w:rsidP="002001BA">
      <w:pPr>
        <w:rPr>
          <w:rFonts w:ascii="Arial" w:eastAsia="Arial" w:hAnsi="Arial" w:cs="Arial"/>
          <w:b/>
          <w:bCs/>
        </w:rPr>
      </w:pPr>
    </w:p>
    <w:p w14:paraId="46E15DA2" w14:textId="77777777" w:rsidR="002001BA" w:rsidRPr="002001BA" w:rsidRDefault="002001BA" w:rsidP="002001BA">
      <w:pPr>
        <w:pStyle w:val="BodyText"/>
        <w:numPr>
          <w:ilvl w:val="0"/>
          <w:numId w:val="19"/>
        </w:numPr>
        <w:tabs>
          <w:tab w:val="left" w:pos="1555"/>
        </w:tabs>
        <w:ind w:left="360" w:right="231"/>
        <w:rPr>
          <w:rFonts w:cs="Arial"/>
        </w:rPr>
      </w:pPr>
      <w:r w:rsidRPr="002001BA">
        <w:rPr>
          <w:rFonts w:cs="Arial"/>
          <w:color w:val="231F20"/>
        </w:rPr>
        <w:t>Employees</w:t>
      </w:r>
      <w:r w:rsidRPr="002001BA">
        <w:rPr>
          <w:rFonts w:cs="Arial"/>
          <w:color w:val="231F20"/>
          <w:spacing w:val="-2"/>
        </w:rPr>
        <w:t xml:space="preserve"> </w:t>
      </w:r>
      <w:r w:rsidRPr="002001BA">
        <w:rPr>
          <w:rFonts w:cs="Arial"/>
          <w:color w:val="231F20"/>
          <w:spacing w:val="-1"/>
        </w:rPr>
        <w:t xml:space="preserve">are </w:t>
      </w:r>
      <w:r w:rsidRPr="002001BA">
        <w:rPr>
          <w:rFonts w:cs="Arial"/>
          <w:color w:val="231F20"/>
        </w:rPr>
        <w:t>required</w:t>
      </w:r>
      <w:r w:rsidRPr="002001BA">
        <w:rPr>
          <w:rFonts w:cs="Arial"/>
          <w:color w:val="231F20"/>
          <w:spacing w:val="-1"/>
        </w:rPr>
        <w:t xml:space="preserve"> </w:t>
      </w:r>
      <w:r w:rsidRPr="002001BA">
        <w:rPr>
          <w:rFonts w:cs="Arial"/>
          <w:color w:val="231F20"/>
        </w:rPr>
        <w:t>to</w:t>
      </w:r>
      <w:r w:rsidRPr="002001BA">
        <w:rPr>
          <w:rFonts w:cs="Arial"/>
          <w:color w:val="231F20"/>
          <w:spacing w:val="-1"/>
        </w:rPr>
        <w:t xml:space="preserve"> </w:t>
      </w:r>
      <w:r w:rsidRPr="002001BA">
        <w:rPr>
          <w:rFonts w:cs="Arial"/>
          <w:color w:val="231F20"/>
        </w:rPr>
        <w:t>take</w:t>
      </w:r>
      <w:r w:rsidRPr="002001BA">
        <w:rPr>
          <w:rFonts w:cs="Arial"/>
          <w:color w:val="231F20"/>
          <w:spacing w:val="-1"/>
        </w:rPr>
        <w:t xml:space="preserve"> all </w:t>
      </w:r>
      <w:r w:rsidRPr="002001BA">
        <w:rPr>
          <w:rFonts w:cs="Arial"/>
          <w:color w:val="231F20"/>
        </w:rPr>
        <w:t>reasonable</w:t>
      </w:r>
      <w:r w:rsidRPr="002001BA">
        <w:rPr>
          <w:rFonts w:cs="Arial"/>
          <w:color w:val="231F20"/>
          <w:spacing w:val="-1"/>
        </w:rPr>
        <w:t xml:space="preserve"> </w:t>
      </w:r>
      <w:r w:rsidRPr="002001BA">
        <w:rPr>
          <w:rFonts w:cs="Arial"/>
          <w:color w:val="231F20"/>
        </w:rPr>
        <w:t>steps</w:t>
      </w:r>
      <w:r w:rsidRPr="002001BA">
        <w:rPr>
          <w:rFonts w:cs="Arial"/>
          <w:color w:val="231F20"/>
          <w:spacing w:val="-1"/>
        </w:rPr>
        <w:t xml:space="preserve"> </w:t>
      </w:r>
      <w:r w:rsidRPr="002001BA">
        <w:rPr>
          <w:rFonts w:cs="Arial"/>
          <w:color w:val="231F20"/>
        </w:rPr>
        <w:t xml:space="preserve">to </w:t>
      </w:r>
      <w:r w:rsidRPr="002001BA">
        <w:rPr>
          <w:rFonts w:cs="Arial"/>
          <w:color w:val="231F20"/>
          <w:spacing w:val="-1"/>
        </w:rPr>
        <w:t xml:space="preserve">attend hearings. </w:t>
      </w:r>
      <w:r w:rsidRPr="002001BA">
        <w:rPr>
          <w:rFonts w:cs="Arial"/>
          <w:color w:val="231F20"/>
          <w:spacing w:val="-3"/>
        </w:rPr>
        <w:t>However,</w:t>
      </w:r>
      <w:r w:rsidRPr="002001BA">
        <w:rPr>
          <w:rFonts w:cs="Arial"/>
          <w:color w:val="231F20"/>
          <w:spacing w:val="30"/>
          <w:w w:val="99"/>
        </w:rPr>
        <w:t xml:space="preserve"> </w:t>
      </w:r>
      <w:r w:rsidRPr="002001BA">
        <w:rPr>
          <w:rFonts w:cs="Arial"/>
          <w:color w:val="231F20"/>
        </w:rPr>
        <w:t>should,</w:t>
      </w:r>
      <w:r w:rsidRPr="002001BA">
        <w:rPr>
          <w:rFonts w:cs="Arial"/>
          <w:color w:val="231F20"/>
          <w:spacing w:val="-1"/>
        </w:rPr>
        <w:t xml:space="preserve"> </w:t>
      </w:r>
      <w:r w:rsidRPr="002001BA">
        <w:rPr>
          <w:rFonts w:cs="Arial"/>
          <w:color w:val="231F20"/>
        </w:rPr>
        <w:t>for a</w:t>
      </w:r>
      <w:r w:rsidRPr="002001BA">
        <w:rPr>
          <w:rFonts w:cs="Arial"/>
          <w:color w:val="231F20"/>
          <w:spacing w:val="-1"/>
        </w:rPr>
        <w:t xml:space="preserve"> </w:t>
      </w:r>
      <w:r w:rsidRPr="002001BA">
        <w:rPr>
          <w:rFonts w:cs="Arial"/>
          <w:color w:val="231F20"/>
        </w:rPr>
        <w:t>reasonably</w:t>
      </w:r>
      <w:r w:rsidRPr="002001BA">
        <w:rPr>
          <w:rFonts w:cs="Arial"/>
          <w:color w:val="231F20"/>
          <w:spacing w:val="-1"/>
        </w:rPr>
        <w:t xml:space="preserve"> unforeseen</w:t>
      </w:r>
      <w:r w:rsidRPr="002001BA">
        <w:rPr>
          <w:rFonts w:cs="Arial"/>
          <w:color w:val="231F20"/>
        </w:rPr>
        <w:t xml:space="preserve"> reason,</w:t>
      </w:r>
      <w:r w:rsidRPr="002001BA">
        <w:rPr>
          <w:rFonts w:cs="Arial"/>
          <w:color w:val="231F20"/>
          <w:spacing w:val="-1"/>
        </w:rPr>
        <w:t xml:space="preserve"> either</w:t>
      </w:r>
      <w:r w:rsidRPr="002001BA">
        <w:rPr>
          <w:rFonts w:cs="Arial"/>
          <w:color w:val="231F20"/>
        </w:rPr>
        <w:t xml:space="preserve"> the</w:t>
      </w:r>
      <w:r w:rsidRPr="002001BA">
        <w:rPr>
          <w:rFonts w:cs="Arial"/>
          <w:color w:val="231F20"/>
          <w:spacing w:val="-1"/>
        </w:rPr>
        <w:t xml:space="preserve"> employee,</w:t>
      </w:r>
      <w:r w:rsidRPr="002001BA">
        <w:rPr>
          <w:rFonts w:cs="Arial"/>
          <w:color w:val="231F20"/>
        </w:rPr>
        <w:t xml:space="preserve"> the </w:t>
      </w:r>
      <w:r w:rsidRPr="002001BA">
        <w:rPr>
          <w:rFonts w:cs="Arial"/>
          <w:color w:val="231F20"/>
          <w:spacing w:val="-1"/>
        </w:rPr>
        <w:t xml:space="preserve">line </w:t>
      </w:r>
      <w:r w:rsidRPr="002001BA">
        <w:rPr>
          <w:rFonts w:cs="Arial"/>
          <w:color w:val="231F20"/>
        </w:rPr>
        <w:t>manager</w:t>
      </w:r>
      <w:r w:rsidRPr="002001BA">
        <w:rPr>
          <w:rFonts w:cs="Arial"/>
          <w:color w:val="231F20"/>
          <w:spacing w:val="25"/>
        </w:rPr>
        <w:t xml:space="preserve"> </w:t>
      </w:r>
      <w:r w:rsidRPr="002001BA">
        <w:rPr>
          <w:rFonts w:cs="Arial"/>
          <w:color w:val="231F20"/>
          <w:spacing w:val="-1"/>
        </w:rPr>
        <w:t xml:space="preserve">or </w:t>
      </w:r>
      <w:r w:rsidRPr="002001BA">
        <w:rPr>
          <w:rFonts w:cs="Arial"/>
          <w:color w:val="231F20"/>
        </w:rPr>
        <w:t>their</w:t>
      </w:r>
      <w:r w:rsidRPr="002001BA">
        <w:rPr>
          <w:rFonts w:cs="Arial"/>
          <w:color w:val="231F20"/>
          <w:spacing w:val="-2"/>
        </w:rPr>
        <w:t xml:space="preserve"> </w:t>
      </w:r>
      <w:r w:rsidRPr="002001BA">
        <w:rPr>
          <w:rFonts w:cs="Arial"/>
          <w:color w:val="231F20"/>
        </w:rPr>
        <w:t>companions</w:t>
      </w:r>
      <w:r w:rsidRPr="002001BA">
        <w:rPr>
          <w:rFonts w:cs="Arial"/>
          <w:color w:val="231F20"/>
          <w:spacing w:val="-2"/>
        </w:rPr>
        <w:t xml:space="preserve"> </w:t>
      </w:r>
      <w:r w:rsidRPr="002001BA">
        <w:rPr>
          <w:rFonts w:cs="Arial"/>
          <w:color w:val="231F20"/>
          <w:spacing w:val="-1"/>
        </w:rPr>
        <w:t>be unable</w:t>
      </w:r>
      <w:r w:rsidRPr="002001BA">
        <w:rPr>
          <w:rFonts w:cs="Arial"/>
          <w:color w:val="231F20"/>
        </w:rPr>
        <w:t xml:space="preserve"> to</w:t>
      </w:r>
      <w:r w:rsidRPr="002001BA">
        <w:rPr>
          <w:rFonts w:cs="Arial"/>
          <w:color w:val="231F20"/>
          <w:spacing w:val="-1"/>
        </w:rPr>
        <w:t xml:space="preserve"> attend </w:t>
      </w:r>
      <w:r w:rsidRPr="002001BA">
        <w:rPr>
          <w:rFonts w:cs="Arial"/>
          <w:color w:val="231F20"/>
        </w:rPr>
        <w:t>meetings,</w:t>
      </w:r>
      <w:r w:rsidRPr="002001BA">
        <w:rPr>
          <w:rFonts w:cs="Arial"/>
          <w:color w:val="231F20"/>
          <w:spacing w:val="-1"/>
        </w:rPr>
        <w:t xml:space="preserve"> </w:t>
      </w:r>
      <w:r w:rsidRPr="002001BA">
        <w:rPr>
          <w:rFonts w:cs="Arial"/>
          <w:color w:val="231F20"/>
        </w:rPr>
        <w:t>they</w:t>
      </w:r>
      <w:r w:rsidRPr="002001BA">
        <w:rPr>
          <w:rFonts w:cs="Arial"/>
          <w:color w:val="231F20"/>
          <w:spacing w:val="-1"/>
        </w:rPr>
        <w:t xml:space="preserve"> </w:t>
      </w:r>
      <w:r w:rsidRPr="002001BA">
        <w:rPr>
          <w:rFonts w:cs="Arial"/>
          <w:color w:val="231F20"/>
        </w:rPr>
        <w:t>must</w:t>
      </w:r>
      <w:r w:rsidRPr="002001BA">
        <w:rPr>
          <w:rFonts w:cs="Arial"/>
          <w:color w:val="231F20"/>
          <w:spacing w:val="-1"/>
        </w:rPr>
        <w:t xml:space="preserve"> be </w:t>
      </w:r>
      <w:r w:rsidRPr="002001BA">
        <w:rPr>
          <w:rFonts w:cs="Arial"/>
          <w:color w:val="231F20"/>
        </w:rPr>
        <w:t>rearranged.</w:t>
      </w:r>
    </w:p>
    <w:p w14:paraId="4ED1E006" w14:textId="77777777" w:rsidR="002001BA" w:rsidRPr="002001BA" w:rsidRDefault="002001BA" w:rsidP="002001BA">
      <w:pPr>
        <w:rPr>
          <w:rFonts w:ascii="Arial" w:eastAsia="Arial" w:hAnsi="Arial" w:cs="Arial"/>
        </w:rPr>
      </w:pPr>
    </w:p>
    <w:p w14:paraId="648C2DA7" w14:textId="77777777" w:rsidR="002001BA" w:rsidRPr="002001BA" w:rsidRDefault="002001BA" w:rsidP="002001BA">
      <w:pPr>
        <w:pStyle w:val="BodyText"/>
        <w:numPr>
          <w:ilvl w:val="0"/>
          <w:numId w:val="19"/>
        </w:numPr>
        <w:tabs>
          <w:tab w:val="left" w:pos="1555"/>
        </w:tabs>
        <w:ind w:left="360" w:right="111"/>
        <w:rPr>
          <w:rFonts w:cs="Arial"/>
        </w:rPr>
      </w:pPr>
      <w:r w:rsidRPr="002001BA">
        <w:rPr>
          <w:rFonts w:cs="Arial"/>
          <w:color w:val="231F20"/>
        </w:rPr>
        <w:t>Should</w:t>
      </w:r>
      <w:r w:rsidRPr="002001BA">
        <w:rPr>
          <w:rFonts w:cs="Arial"/>
          <w:color w:val="231F20"/>
          <w:spacing w:val="-2"/>
        </w:rPr>
        <w:t xml:space="preserve"> </w:t>
      </w:r>
      <w:r w:rsidRPr="002001BA">
        <w:rPr>
          <w:rFonts w:cs="Arial"/>
          <w:color w:val="231F20"/>
          <w:spacing w:val="-1"/>
        </w:rPr>
        <w:t>an</w:t>
      </w:r>
      <w:r w:rsidRPr="002001BA">
        <w:rPr>
          <w:rFonts w:cs="Arial"/>
          <w:color w:val="231F20"/>
        </w:rPr>
        <w:t xml:space="preserve"> </w:t>
      </w:r>
      <w:r w:rsidRPr="002001BA">
        <w:rPr>
          <w:rFonts w:cs="Arial"/>
          <w:color w:val="231F20"/>
          <w:spacing w:val="-2"/>
        </w:rPr>
        <w:t>employee’s</w:t>
      </w:r>
      <w:r w:rsidRPr="002001BA">
        <w:rPr>
          <w:rFonts w:cs="Arial"/>
          <w:color w:val="231F20"/>
        </w:rPr>
        <w:t xml:space="preserve"> companion</w:t>
      </w:r>
      <w:r w:rsidRPr="002001BA">
        <w:rPr>
          <w:rFonts w:cs="Arial"/>
          <w:color w:val="231F20"/>
          <w:spacing w:val="-2"/>
        </w:rPr>
        <w:t xml:space="preserve"> </w:t>
      </w:r>
      <w:r w:rsidRPr="002001BA">
        <w:rPr>
          <w:rFonts w:cs="Arial"/>
          <w:color w:val="231F20"/>
          <w:spacing w:val="-1"/>
        </w:rPr>
        <w:t>be</w:t>
      </w:r>
      <w:r w:rsidRPr="002001BA">
        <w:rPr>
          <w:rFonts w:cs="Arial"/>
          <w:color w:val="231F20"/>
        </w:rPr>
        <w:t xml:space="preserve"> </w:t>
      </w:r>
      <w:r w:rsidRPr="002001BA">
        <w:rPr>
          <w:rFonts w:cs="Arial"/>
          <w:color w:val="231F20"/>
          <w:spacing w:val="-1"/>
        </w:rPr>
        <w:t>unable</w:t>
      </w:r>
      <w:r w:rsidRPr="002001BA">
        <w:rPr>
          <w:rFonts w:cs="Arial"/>
          <w:color w:val="231F20"/>
        </w:rPr>
        <w:t xml:space="preserve"> to</w:t>
      </w:r>
      <w:r w:rsidRPr="002001BA">
        <w:rPr>
          <w:rFonts w:cs="Arial"/>
          <w:color w:val="231F20"/>
          <w:spacing w:val="-1"/>
        </w:rPr>
        <w:t xml:space="preserve"> attend,</w:t>
      </w:r>
      <w:r w:rsidRPr="002001BA">
        <w:rPr>
          <w:rFonts w:cs="Arial"/>
          <w:color w:val="231F20"/>
        </w:rPr>
        <w:t xml:space="preserve"> then</w:t>
      </w:r>
      <w:r w:rsidRPr="002001BA">
        <w:rPr>
          <w:rFonts w:cs="Arial"/>
          <w:color w:val="231F20"/>
          <w:spacing w:val="-1"/>
        </w:rPr>
        <w:t xml:space="preserve"> </w:t>
      </w:r>
      <w:r w:rsidRPr="002001BA">
        <w:rPr>
          <w:rFonts w:cs="Arial"/>
          <w:color w:val="231F20"/>
        </w:rPr>
        <w:t>the</w:t>
      </w:r>
      <w:r w:rsidRPr="002001BA">
        <w:rPr>
          <w:rFonts w:cs="Arial"/>
          <w:color w:val="231F20"/>
          <w:spacing w:val="-1"/>
        </w:rPr>
        <w:t xml:space="preserve"> employee</w:t>
      </w:r>
      <w:r w:rsidRPr="002001BA">
        <w:rPr>
          <w:rFonts w:cs="Arial"/>
          <w:color w:val="231F20"/>
        </w:rPr>
        <w:t xml:space="preserve"> should</w:t>
      </w:r>
      <w:r w:rsidRPr="002001BA">
        <w:rPr>
          <w:rFonts w:eastAsia="Times New Roman" w:cs="Arial"/>
          <w:color w:val="231F20"/>
          <w:spacing w:val="27"/>
        </w:rPr>
        <w:t xml:space="preserve"> </w:t>
      </w:r>
      <w:r w:rsidRPr="002001BA">
        <w:rPr>
          <w:rFonts w:cs="Arial"/>
          <w:color w:val="231F20"/>
        </w:rPr>
        <w:t>make</w:t>
      </w:r>
      <w:r w:rsidRPr="002001BA">
        <w:rPr>
          <w:rFonts w:cs="Arial"/>
          <w:color w:val="231F20"/>
          <w:spacing w:val="-1"/>
        </w:rPr>
        <w:t xml:space="preserve"> </w:t>
      </w:r>
      <w:r w:rsidRPr="002001BA">
        <w:rPr>
          <w:rFonts w:cs="Arial"/>
          <w:color w:val="231F20"/>
        </w:rPr>
        <w:t>contact</w:t>
      </w:r>
      <w:r w:rsidRPr="002001BA">
        <w:rPr>
          <w:rFonts w:cs="Arial"/>
          <w:color w:val="231F20"/>
          <w:spacing w:val="-1"/>
        </w:rPr>
        <w:t xml:space="preserve"> within </w:t>
      </w:r>
      <w:r w:rsidRPr="002001BA">
        <w:rPr>
          <w:rFonts w:cs="Arial"/>
          <w:color w:val="231F20"/>
        </w:rPr>
        <w:t>[five]</w:t>
      </w:r>
      <w:r w:rsidRPr="002001BA">
        <w:rPr>
          <w:rFonts w:cs="Arial"/>
          <w:color w:val="231F20"/>
          <w:spacing w:val="-2"/>
        </w:rPr>
        <w:t xml:space="preserve"> </w:t>
      </w:r>
      <w:r w:rsidRPr="002001BA">
        <w:rPr>
          <w:rFonts w:cs="Arial"/>
          <w:color w:val="231F20"/>
          <w:spacing w:val="-1"/>
        </w:rPr>
        <w:t>days of</w:t>
      </w:r>
      <w:r w:rsidRPr="002001BA">
        <w:rPr>
          <w:rFonts w:cs="Arial"/>
          <w:color w:val="231F20"/>
        </w:rPr>
        <w:t xml:space="preserve"> the</w:t>
      </w:r>
      <w:r w:rsidRPr="002001BA">
        <w:rPr>
          <w:rFonts w:cs="Arial"/>
          <w:color w:val="231F20"/>
          <w:spacing w:val="-1"/>
        </w:rPr>
        <w:t xml:space="preserve"> date of </w:t>
      </w:r>
      <w:r w:rsidRPr="002001BA">
        <w:rPr>
          <w:rFonts w:cs="Arial"/>
          <w:color w:val="231F20"/>
        </w:rPr>
        <w:t>the</w:t>
      </w:r>
      <w:r w:rsidRPr="002001BA">
        <w:rPr>
          <w:rFonts w:cs="Arial"/>
          <w:color w:val="231F20"/>
          <w:spacing w:val="-1"/>
        </w:rPr>
        <w:t xml:space="preserve"> letter </w:t>
      </w:r>
      <w:r w:rsidRPr="002001BA">
        <w:rPr>
          <w:rFonts w:cs="Arial"/>
          <w:color w:val="231F20"/>
        </w:rPr>
        <w:t>to</w:t>
      </w:r>
      <w:r w:rsidRPr="002001BA">
        <w:rPr>
          <w:rFonts w:cs="Arial"/>
          <w:color w:val="231F20"/>
          <w:spacing w:val="-1"/>
        </w:rPr>
        <w:t xml:space="preserve"> arrange</w:t>
      </w:r>
      <w:r w:rsidRPr="002001BA">
        <w:rPr>
          <w:rFonts w:cs="Arial"/>
          <w:color w:val="231F20"/>
        </w:rPr>
        <w:t xml:space="preserve"> </w:t>
      </w:r>
      <w:r w:rsidRPr="002001BA">
        <w:rPr>
          <w:rFonts w:cs="Arial"/>
          <w:color w:val="231F20"/>
          <w:spacing w:val="-1"/>
        </w:rPr>
        <w:t>an alternative date</w:t>
      </w:r>
      <w:r w:rsidRPr="002001BA">
        <w:rPr>
          <w:rFonts w:eastAsia="Times New Roman" w:cs="Arial"/>
          <w:color w:val="231F20"/>
          <w:spacing w:val="29"/>
        </w:rPr>
        <w:t xml:space="preserve"> </w:t>
      </w:r>
      <w:r w:rsidRPr="002001BA">
        <w:rPr>
          <w:rFonts w:cs="Arial"/>
          <w:color w:val="231F20"/>
        </w:rPr>
        <w:t>that</w:t>
      </w:r>
      <w:r w:rsidRPr="002001BA">
        <w:rPr>
          <w:rFonts w:cs="Arial"/>
          <w:color w:val="231F20"/>
          <w:spacing w:val="-3"/>
        </w:rPr>
        <w:t xml:space="preserve"> </w:t>
      </w:r>
      <w:r w:rsidRPr="002001BA">
        <w:rPr>
          <w:rFonts w:cs="Arial"/>
          <w:color w:val="231F20"/>
        </w:rPr>
        <w:t>falls</w:t>
      </w:r>
      <w:r w:rsidRPr="002001BA">
        <w:rPr>
          <w:rFonts w:cs="Arial"/>
          <w:color w:val="231F20"/>
          <w:spacing w:val="-2"/>
        </w:rPr>
        <w:t xml:space="preserve"> </w:t>
      </w:r>
      <w:r w:rsidRPr="002001BA">
        <w:rPr>
          <w:rFonts w:cs="Arial"/>
          <w:color w:val="231F20"/>
          <w:spacing w:val="-1"/>
        </w:rPr>
        <w:t xml:space="preserve">within </w:t>
      </w:r>
      <w:r w:rsidRPr="002001BA">
        <w:rPr>
          <w:rFonts w:cs="Arial"/>
          <w:color w:val="231F20"/>
        </w:rPr>
        <w:t>[10]</w:t>
      </w:r>
      <w:r w:rsidRPr="002001BA">
        <w:rPr>
          <w:rFonts w:cs="Arial"/>
          <w:color w:val="231F20"/>
          <w:spacing w:val="-2"/>
        </w:rPr>
        <w:t xml:space="preserve"> </w:t>
      </w:r>
      <w:r w:rsidRPr="002001BA">
        <w:rPr>
          <w:rFonts w:cs="Arial"/>
          <w:color w:val="231F20"/>
          <w:spacing w:val="-1"/>
        </w:rPr>
        <w:t>days of</w:t>
      </w:r>
      <w:r w:rsidRPr="002001BA">
        <w:rPr>
          <w:rFonts w:cs="Arial"/>
          <w:color w:val="231F20"/>
          <w:spacing w:val="-2"/>
        </w:rPr>
        <w:t xml:space="preserve"> </w:t>
      </w:r>
      <w:r w:rsidRPr="002001BA">
        <w:rPr>
          <w:rFonts w:cs="Arial"/>
          <w:color w:val="231F20"/>
        </w:rPr>
        <w:t>the</w:t>
      </w:r>
      <w:r w:rsidRPr="002001BA">
        <w:rPr>
          <w:rFonts w:cs="Arial"/>
          <w:color w:val="231F20"/>
          <w:spacing w:val="-1"/>
        </w:rPr>
        <w:t xml:space="preserve"> original date provided.</w:t>
      </w:r>
    </w:p>
    <w:p w14:paraId="70C059F3" w14:textId="77777777" w:rsidR="002001BA" w:rsidRPr="002001BA" w:rsidRDefault="002001BA" w:rsidP="002001BA">
      <w:pPr>
        <w:rPr>
          <w:rFonts w:ascii="Arial" w:eastAsia="Arial" w:hAnsi="Arial" w:cs="Arial"/>
        </w:rPr>
      </w:pPr>
    </w:p>
    <w:p w14:paraId="1E47A9E7" w14:textId="77777777" w:rsidR="002001BA" w:rsidRPr="002001BA" w:rsidRDefault="002001BA" w:rsidP="002001BA">
      <w:pPr>
        <w:pStyle w:val="BodyText"/>
        <w:numPr>
          <w:ilvl w:val="0"/>
          <w:numId w:val="19"/>
        </w:numPr>
        <w:tabs>
          <w:tab w:val="left" w:pos="1555"/>
        </w:tabs>
        <w:ind w:left="360"/>
        <w:rPr>
          <w:rFonts w:cs="Arial"/>
        </w:rPr>
      </w:pPr>
      <w:r w:rsidRPr="002001BA">
        <w:rPr>
          <w:rFonts w:cs="Arial"/>
          <w:color w:val="231F20"/>
          <w:spacing w:val="-3"/>
        </w:rPr>
        <w:t>Time</w:t>
      </w:r>
      <w:r w:rsidRPr="002001BA">
        <w:rPr>
          <w:rFonts w:cs="Arial"/>
          <w:color w:val="231F20"/>
          <w:spacing w:val="-1"/>
        </w:rPr>
        <w:t xml:space="preserve"> limits</w:t>
      </w:r>
      <w:r w:rsidRPr="002001BA">
        <w:rPr>
          <w:rFonts w:cs="Arial"/>
          <w:color w:val="231F20"/>
        </w:rPr>
        <w:t xml:space="preserve"> may</w:t>
      </w:r>
      <w:r w:rsidRPr="002001BA">
        <w:rPr>
          <w:rFonts w:cs="Arial"/>
          <w:color w:val="231F20"/>
          <w:spacing w:val="-1"/>
        </w:rPr>
        <w:t xml:space="preserve"> be</w:t>
      </w:r>
      <w:r w:rsidRPr="002001BA">
        <w:rPr>
          <w:rFonts w:cs="Arial"/>
          <w:color w:val="231F20"/>
        </w:rPr>
        <w:t xml:space="preserve"> </w:t>
      </w:r>
      <w:r w:rsidRPr="002001BA">
        <w:rPr>
          <w:rFonts w:cs="Arial"/>
          <w:color w:val="231F20"/>
          <w:spacing w:val="-1"/>
        </w:rPr>
        <w:t>extended</w:t>
      </w:r>
      <w:r w:rsidRPr="002001BA">
        <w:rPr>
          <w:rFonts w:cs="Arial"/>
          <w:color w:val="231F20"/>
        </w:rPr>
        <w:t xml:space="preserve"> </w:t>
      </w:r>
      <w:r w:rsidRPr="002001BA">
        <w:rPr>
          <w:rFonts w:cs="Arial"/>
          <w:color w:val="231F20"/>
          <w:spacing w:val="-1"/>
        </w:rPr>
        <w:t xml:space="preserve">by </w:t>
      </w:r>
      <w:r w:rsidRPr="002001BA">
        <w:rPr>
          <w:rFonts w:cs="Arial"/>
          <w:color w:val="231F20"/>
        </w:rPr>
        <w:t xml:space="preserve">mutual </w:t>
      </w:r>
      <w:r w:rsidRPr="002001BA">
        <w:rPr>
          <w:rFonts w:cs="Arial"/>
          <w:color w:val="231F20"/>
          <w:spacing w:val="-1"/>
        </w:rPr>
        <w:t>agreement.</w:t>
      </w:r>
    </w:p>
    <w:p w14:paraId="3E4DC8AD" w14:textId="77777777" w:rsidR="00DF3F87" w:rsidRPr="002001BA" w:rsidRDefault="00DF3F87" w:rsidP="002001BA">
      <w:pPr>
        <w:rPr>
          <w:rFonts w:ascii="Arial" w:hAnsi="Arial" w:cs="Arial"/>
        </w:rPr>
      </w:pPr>
    </w:p>
    <w:sectPr w:rsidR="00DF3F87" w:rsidRPr="002001BA" w:rsidSect="002001BA">
      <w:pgSz w:w="11906" w:h="16838"/>
      <w:pgMar w:top="851" w:right="851" w:bottom="851"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Segoe UI">
    <w:panose1 w:val="020B0604020202020204"/>
    <w:charset w:val="00"/>
    <w:family w:val="swiss"/>
    <w:notTrueType/>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32A23"/>
    <w:multiLevelType w:val="hybridMultilevel"/>
    <w:tmpl w:val="9C5A9FE0"/>
    <w:lvl w:ilvl="0" w:tplc="699E67B0">
      <w:start w:val="1"/>
      <w:numFmt w:val="bullet"/>
      <w:lvlText w:val=""/>
      <w:lvlJc w:val="left"/>
      <w:pPr>
        <w:ind w:left="720" w:hanging="360"/>
      </w:pPr>
      <w:rPr>
        <w:rFonts w:ascii="Wingdings" w:hAnsi="Wingdings" w:hint="default"/>
        <w:color w:val="7030A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D73CB9"/>
    <w:multiLevelType w:val="hybridMultilevel"/>
    <w:tmpl w:val="A970D688"/>
    <w:lvl w:ilvl="0" w:tplc="ADA8AFD2">
      <w:start w:val="1"/>
      <w:numFmt w:val="bullet"/>
      <w:lvlText w:val="•"/>
      <w:lvlJc w:val="left"/>
      <w:pPr>
        <w:ind w:left="720" w:hanging="360"/>
      </w:pPr>
      <w:rPr>
        <w:rFonts w:hint="default"/>
        <w:color w:val="7030A0"/>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312C80"/>
    <w:multiLevelType w:val="hybridMultilevel"/>
    <w:tmpl w:val="A79CA498"/>
    <w:lvl w:ilvl="0" w:tplc="699E67B0">
      <w:start w:val="1"/>
      <w:numFmt w:val="bullet"/>
      <w:lvlText w:val=""/>
      <w:lvlJc w:val="left"/>
      <w:pPr>
        <w:ind w:left="720" w:hanging="360"/>
      </w:pPr>
      <w:rPr>
        <w:rFonts w:ascii="Wingdings" w:hAnsi="Wingdings" w:hint="default"/>
        <w:color w:val="7030A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EA636B"/>
    <w:multiLevelType w:val="hybridMultilevel"/>
    <w:tmpl w:val="92707E26"/>
    <w:lvl w:ilvl="0" w:tplc="C2B40B40">
      <w:start w:val="1"/>
      <w:numFmt w:val="bullet"/>
      <w:lvlText w:val=""/>
      <w:lvlJc w:val="left"/>
      <w:pPr>
        <w:ind w:left="720" w:hanging="360"/>
      </w:pPr>
      <w:rPr>
        <w:rFonts w:ascii="Symbol" w:hAnsi="Symbol" w:hint="default"/>
        <w:color w:val="7030A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2A7D46"/>
    <w:multiLevelType w:val="hybridMultilevel"/>
    <w:tmpl w:val="42B6C0EC"/>
    <w:lvl w:ilvl="0" w:tplc="699E67B0">
      <w:start w:val="1"/>
      <w:numFmt w:val="bullet"/>
      <w:lvlText w:val=""/>
      <w:lvlJc w:val="left"/>
      <w:pPr>
        <w:ind w:left="1093" w:hanging="360"/>
      </w:pPr>
      <w:rPr>
        <w:rFonts w:ascii="Wingdings" w:hAnsi="Wingdings" w:hint="default"/>
        <w:color w:val="7030A0"/>
      </w:rPr>
    </w:lvl>
    <w:lvl w:ilvl="1" w:tplc="699E67B0">
      <w:start w:val="1"/>
      <w:numFmt w:val="bullet"/>
      <w:lvlText w:val=""/>
      <w:lvlJc w:val="left"/>
      <w:pPr>
        <w:ind w:left="1813" w:hanging="360"/>
      </w:pPr>
      <w:rPr>
        <w:rFonts w:ascii="Wingdings" w:hAnsi="Wingdings" w:hint="default"/>
        <w:color w:val="7030A0"/>
      </w:rPr>
    </w:lvl>
    <w:lvl w:ilvl="2" w:tplc="08090005" w:tentative="1">
      <w:start w:val="1"/>
      <w:numFmt w:val="bullet"/>
      <w:lvlText w:val=""/>
      <w:lvlJc w:val="left"/>
      <w:pPr>
        <w:ind w:left="2533" w:hanging="360"/>
      </w:pPr>
      <w:rPr>
        <w:rFonts w:ascii="Wingdings" w:hAnsi="Wingdings" w:hint="default"/>
      </w:rPr>
    </w:lvl>
    <w:lvl w:ilvl="3" w:tplc="08090001" w:tentative="1">
      <w:start w:val="1"/>
      <w:numFmt w:val="bullet"/>
      <w:lvlText w:val=""/>
      <w:lvlJc w:val="left"/>
      <w:pPr>
        <w:ind w:left="3253" w:hanging="360"/>
      </w:pPr>
      <w:rPr>
        <w:rFonts w:ascii="Symbol" w:hAnsi="Symbol" w:hint="default"/>
      </w:rPr>
    </w:lvl>
    <w:lvl w:ilvl="4" w:tplc="08090003" w:tentative="1">
      <w:start w:val="1"/>
      <w:numFmt w:val="bullet"/>
      <w:lvlText w:val="o"/>
      <w:lvlJc w:val="left"/>
      <w:pPr>
        <w:ind w:left="3973" w:hanging="360"/>
      </w:pPr>
      <w:rPr>
        <w:rFonts w:ascii="Courier New" w:hAnsi="Courier New" w:cs="Courier New" w:hint="default"/>
      </w:rPr>
    </w:lvl>
    <w:lvl w:ilvl="5" w:tplc="08090005" w:tentative="1">
      <w:start w:val="1"/>
      <w:numFmt w:val="bullet"/>
      <w:lvlText w:val=""/>
      <w:lvlJc w:val="left"/>
      <w:pPr>
        <w:ind w:left="4693" w:hanging="360"/>
      </w:pPr>
      <w:rPr>
        <w:rFonts w:ascii="Wingdings" w:hAnsi="Wingdings" w:hint="default"/>
      </w:rPr>
    </w:lvl>
    <w:lvl w:ilvl="6" w:tplc="08090001" w:tentative="1">
      <w:start w:val="1"/>
      <w:numFmt w:val="bullet"/>
      <w:lvlText w:val=""/>
      <w:lvlJc w:val="left"/>
      <w:pPr>
        <w:ind w:left="5413" w:hanging="360"/>
      </w:pPr>
      <w:rPr>
        <w:rFonts w:ascii="Symbol" w:hAnsi="Symbol" w:hint="default"/>
      </w:rPr>
    </w:lvl>
    <w:lvl w:ilvl="7" w:tplc="08090003" w:tentative="1">
      <w:start w:val="1"/>
      <w:numFmt w:val="bullet"/>
      <w:lvlText w:val="o"/>
      <w:lvlJc w:val="left"/>
      <w:pPr>
        <w:ind w:left="6133" w:hanging="360"/>
      </w:pPr>
      <w:rPr>
        <w:rFonts w:ascii="Courier New" w:hAnsi="Courier New" w:cs="Courier New" w:hint="default"/>
      </w:rPr>
    </w:lvl>
    <w:lvl w:ilvl="8" w:tplc="08090005" w:tentative="1">
      <w:start w:val="1"/>
      <w:numFmt w:val="bullet"/>
      <w:lvlText w:val=""/>
      <w:lvlJc w:val="left"/>
      <w:pPr>
        <w:ind w:left="6853" w:hanging="360"/>
      </w:pPr>
      <w:rPr>
        <w:rFonts w:ascii="Wingdings" w:hAnsi="Wingdings" w:hint="default"/>
      </w:rPr>
    </w:lvl>
  </w:abstractNum>
  <w:abstractNum w:abstractNumId="5" w15:restartNumberingAfterBreak="0">
    <w:nsid w:val="140C3B96"/>
    <w:multiLevelType w:val="hybridMultilevel"/>
    <w:tmpl w:val="6C1AC400"/>
    <w:lvl w:ilvl="0" w:tplc="ADA8AFD2">
      <w:start w:val="1"/>
      <w:numFmt w:val="bullet"/>
      <w:lvlText w:val="•"/>
      <w:lvlJc w:val="left"/>
      <w:pPr>
        <w:ind w:left="720" w:hanging="360"/>
      </w:pPr>
      <w:rPr>
        <w:rFonts w:hint="default"/>
        <w:color w:val="7030A0"/>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F869AD"/>
    <w:multiLevelType w:val="hybridMultilevel"/>
    <w:tmpl w:val="ACF00DCC"/>
    <w:lvl w:ilvl="0" w:tplc="699E67B0">
      <w:start w:val="1"/>
      <w:numFmt w:val="bullet"/>
      <w:lvlText w:val=""/>
      <w:lvlJc w:val="left"/>
      <w:pPr>
        <w:ind w:left="720" w:hanging="360"/>
      </w:pPr>
      <w:rPr>
        <w:rFonts w:ascii="Wingdings" w:hAnsi="Wingdings" w:hint="default"/>
        <w:color w:val="7030A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B07650"/>
    <w:multiLevelType w:val="hybridMultilevel"/>
    <w:tmpl w:val="3544C2B8"/>
    <w:lvl w:ilvl="0" w:tplc="ADA8AFD2">
      <w:start w:val="1"/>
      <w:numFmt w:val="bullet"/>
      <w:lvlText w:val="•"/>
      <w:lvlJc w:val="left"/>
      <w:pPr>
        <w:ind w:left="720" w:hanging="360"/>
      </w:pPr>
      <w:rPr>
        <w:rFonts w:hint="default"/>
        <w:color w:val="7030A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D740B6"/>
    <w:multiLevelType w:val="hybridMultilevel"/>
    <w:tmpl w:val="7AA47494"/>
    <w:lvl w:ilvl="0" w:tplc="D3CA99B6">
      <w:start w:val="1"/>
      <w:numFmt w:val="decimal"/>
      <w:lvlText w:val="%1."/>
      <w:lvlJc w:val="left"/>
      <w:pPr>
        <w:ind w:left="822" w:hanging="710"/>
      </w:pPr>
      <w:rPr>
        <w:rFonts w:ascii="Arial" w:eastAsia="Arial" w:hAnsi="Arial" w:hint="default"/>
        <w:b/>
        <w:bCs/>
        <w:color w:val="231F20"/>
        <w:spacing w:val="-1"/>
        <w:w w:val="99"/>
        <w:sz w:val="22"/>
        <w:szCs w:val="22"/>
      </w:rPr>
    </w:lvl>
    <w:lvl w:ilvl="1" w:tplc="6452137A">
      <w:start w:val="1"/>
      <w:numFmt w:val="bullet"/>
      <w:lvlText w:val="•"/>
      <w:lvlJc w:val="left"/>
      <w:pPr>
        <w:ind w:left="1553" w:hanging="732"/>
      </w:pPr>
      <w:rPr>
        <w:rFonts w:ascii="Arial" w:eastAsia="Arial" w:hAnsi="Arial" w:hint="default"/>
        <w:color w:val="1D1515"/>
        <w:sz w:val="22"/>
        <w:szCs w:val="22"/>
      </w:rPr>
    </w:lvl>
    <w:lvl w:ilvl="2" w:tplc="AA18FF72">
      <w:start w:val="1"/>
      <w:numFmt w:val="bullet"/>
      <w:lvlText w:val="–"/>
      <w:lvlJc w:val="left"/>
      <w:pPr>
        <w:ind w:left="2273" w:hanging="721"/>
      </w:pPr>
      <w:rPr>
        <w:rFonts w:ascii="Arial" w:eastAsia="Arial" w:hAnsi="Arial" w:hint="default"/>
        <w:color w:val="1D1515"/>
        <w:sz w:val="22"/>
        <w:szCs w:val="22"/>
      </w:rPr>
    </w:lvl>
    <w:lvl w:ilvl="3" w:tplc="619E67D6">
      <w:start w:val="1"/>
      <w:numFmt w:val="bullet"/>
      <w:lvlText w:val="•"/>
      <w:lvlJc w:val="left"/>
      <w:pPr>
        <w:ind w:left="1554" w:hanging="721"/>
      </w:pPr>
      <w:rPr>
        <w:rFonts w:hint="default"/>
      </w:rPr>
    </w:lvl>
    <w:lvl w:ilvl="4" w:tplc="DCA0715A">
      <w:start w:val="1"/>
      <w:numFmt w:val="bullet"/>
      <w:lvlText w:val="•"/>
      <w:lvlJc w:val="left"/>
      <w:pPr>
        <w:ind w:left="1554" w:hanging="721"/>
      </w:pPr>
      <w:rPr>
        <w:rFonts w:hint="default"/>
      </w:rPr>
    </w:lvl>
    <w:lvl w:ilvl="5" w:tplc="1BDACAF0">
      <w:start w:val="1"/>
      <w:numFmt w:val="bullet"/>
      <w:lvlText w:val="•"/>
      <w:lvlJc w:val="left"/>
      <w:pPr>
        <w:ind w:left="1554" w:hanging="721"/>
      </w:pPr>
      <w:rPr>
        <w:rFonts w:hint="default"/>
      </w:rPr>
    </w:lvl>
    <w:lvl w:ilvl="6" w:tplc="F7AC03F8">
      <w:start w:val="1"/>
      <w:numFmt w:val="bullet"/>
      <w:lvlText w:val="•"/>
      <w:lvlJc w:val="left"/>
      <w:pPr>
        <w:ind w:left="1554" w:hanging="721"/>
      </w:pPr>
      <w:rPr>
        <w:rFonts w:hint="default"/>
      </w:rPr>
    </w:lvl>
    <w:lvl w:ilvl="7" w:tplc="93AA66C6">
      <w:start w:val="1"/>
      <w:numFmt w:val="bullet"/>
      <w:lvlText w:val="•"/>
      <w:lvlJc w:val="left"/>
      <w:pPr>
        <w:ind w:left="1554" w:hanging="721"/>
      </w:pPr>
      <w:rPr>
        <w:rFonts w:hint="default"/>
      </w:rPr>
    </w:lvl>
    <w:lvl w:ilvl="8" w:tplc="52DAF03A">
      <w:start w:val="1"/>
      <w:numFmt w:val="bullet"/>
      <w:lvlText w:val="•"/>
      <w:lvlJc w:val="left"/>
      <w:pPr>
        <w:ind w:left="1554" w:hanging="721"/>
      </w:pPr>
      <w:rPr>
        <w:rFonts w:hint="default"/>
      </w:rPr>
    </w:lvl>
  </w:abstractNum>
  <w:abstractNum w:abstractNumId="9" w15:restartNumberingAfterBreak="0">
    <w:nsid w:val="34490C22"/>
    <w:multiLevelType w:val="hybridMultilevel"/>
    <w:tmpl w:val="7B527ADA"/>
    <w:lvl w:ilvl="0" w:tplc="699E67B0">
      <w:start w:val="1"/>
      <w:numFmt w:val="bullet"/>
      <w:lvlText w:val=""/>
      <w:lvlJc w:val="left"/>
      <w:pPr>
        <w:ind w:left="360" w:hanging="360"/>
      </w:pPr>
      <w:rPr>
        <w:rFonts w:ascii="Wingdings" w:hAnsi="Wingdings" w:hint="default"/>
        <w:color w:val="7030A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FF60E1F"/>
    <w:multiLevelType w:val="hybridMultilevel"/>
    <w:tmpl w:val="EF46CEF8"/>
    <w:lvl w:ilvl="0" w:tplc="A100EF14">
      <w:start w:val="11"/>
      <w:numFmt w:val="decimal"/>
      <w:lvlText w:val="%1."/>
      <w:lvlJc w:val="left"/>
      <w:pPr>
        <w:ind w:left="834" w:hanging="721"/>
      </w:pPr>
      <w:rPr>
        <w:rFonts w:ascii="Arial" w:eastAsia="Arial" w:hAnsi="Arial" w:hint="default"/>
        <w:b/>
        <w:bCs/>
        <w:color w:val="231F20"/>
        <w:spacing w:val="-13"/>
        <w:sz w:val="22"/>
        <w:szCs w:val="22"/>
      </w:rPr>
    </w:lvl>
    <w:lvl w:ilvl="1" w:tplc="895E7A56">
      <w:start w:val="1"/>
      <w:numFmt w:val="bullet"/>
      <w:lvlText w:val="•"/>
      <w:lvlJc w:val="left"/>
      <w:pPr>
        <w:ind w:left="1554" w:hanging="721"/>
      </w:pPr>
      <w:rPr>
        <w:rFonts w:ascii="Arial" w:eastAsia="Arial" w:hAnsi="Arial" w:hint="default"/>
        <w:color w:val="1D1515"/>
        <w:sz w:val="22"/>
        <w:szCs w:val="22"/>
      </w:rPr>
    </w:lvl>
    <w:lvl w:ilvl="2" w:tplc="ADA8AFD2">
      <w:start w:val="1"/>
      <w:numFmt w:val="bullet"/>
      <w:lvlText w:val="•"/>
      <w:lvlJc w:val="left"/>
      <w:pPr>
        <w:ind w:left="1554" w:hanging="721"/>
      </w:pPr>
      <w:rPr>
        <w:rFonts w:hint="default"/>
      </w:rPr>
    </w:lvl>
    <w:lvl w:ilvl="3" w:tplc="98A09728">
      <w:start w:val="1"/>
      <w:numFmt w:val="bullet"/>
      <w:lvlText w:val="•"/>
      <w:lvlJc w:val="left"/>
      <w:pPr>
        <w:ind w:left="1554" w:hanging="721"/>
      </w:pPr>
      <w:rPr>
        <w:rFonts w:hint="default"/>
      </w:rPr>
    </w:lvl>
    <w:lvl w:ilvl="4" w:tplc="6D1AEABA">
      <w:start w:val="1"/>
      <w:numFmt w:val="bullet"/>
      <w:lvlText w:val="•"/>
      <w:lvlJc w:val="left"/>
      <w:pPr>
        <w:ind w:left="2736" w:hanging="721"/>
      </w:pPr>
      <w:rPr>
        <w:rFonts w:hint="default"/>
      </w:rPr>
    </w:lvl>
    <w:lvl w:ilvl="5" w:tplc="87C06BA8">
      <w:start w:val="1"/>
      <w:numFmt w:val="bullet"/>
      <w:lvlText w:val="•"/>
      <w:lvlJc w:val="left"/>
      <w:pPr>
        <w:ind w:left="3917" w:hanging="721"/>
      </w:pPr>
      <w:rPr>
        <w:rFonts w:hint="default"/>
      </w:rPr>
    </w:lvl>
    <w:lvl w:ilvl="6" w:tplc="82B85A94">
      <w:start w:val="1"/>
      <w:numFmt w:val="bullet"/>
      <w:lvlText w:val="•"/>
      <w:lvlJc w:val="left"/>
      <w:pPr>
        <w:ind w:left="5099" w:hanging="721"/>
      </w:pPr>
      <w:rPr>
        <w:rFonts w:hint="default"/>
      </w:rPr>
    </w:lvl>
    <w:lvl w:ilvl="7" w:tplc="5FC20222">
      <w:start w:val="1"/>
      <w:numFmt w:val="bullet"/>
      <w:lvlText w:val="•"/>
      <w:lvlJc w:val="left"/>
      <w:pPr>
        <w:ind w:left="6280" w:hanging="721"/>
      </w:pPr>
      <w:rPr>
        <w:rFonts w:hint="default"/>
      </w:rPr>
    </w:lvl>
    <w:lvl w:ilvl="8" w:tplc="4596F090">
      <w:start w:val="1"/>
      <w:numFmt w:val="bullet"/>
      <w:lvlText w:val="•"/>
      <w:lvlJc w:val="left"/>
      <w:pPr>
        <w:ind w:left="7462" w:hanging="721"/>
      </w:pPr>
      <w:rPr>
        <w:rFonts w:hint="default"/>
      </w:rPr>
    </w:lvl>
  </w:abstractNum>
  <w:abstractNum w:abstractNumId="11" w15:restartNumberingAfterBreak="0">
    <w:nsid w:val="4E9D2803"/>
    <w:multiLevelType w:val="hybridMultilevel"/>
    <w:tmpl w:val="5F300F74"/>
    <w:lvl w:ilvl="0" w:tplc="699E67B0">
      <w:start w:val="1"/>
      <w:numFmt w:val="bullet"/>
      <w:lvlText w:val=""/>
      <w:lvlJc w:val="left"/>
      <w:pPr>
        <w:ind w:left="720" w:hanging="360"/>
      </w:pPr>
      <w:rPr>
        <w:rFonts w:ascii="Wingdings" w:hAnsi="Wingdings" w:hint="default"/>
        <w:color w:val="7030A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04E13E0"/>
    <w:multiLevelType w:val="hybridMultilevel"/>
    <w:tmpl w:val="6A326E3C"/>
    <w:lvl w:ilvl="0" w:tplc="699E67B0">
      <w:start w:val="1"/>
      <w:numFmt w:val="bullet"/>
      <w:lvlText w:val=""/>
      <w:lvlJc w:val="left"/>
      <w:pPr>
        <w:ind w:left="360" w:hanging="360"/>
      </w:pPr>
      <w:rPr>
        <w:rFonts w:ascii="Wingdings" w:hAnsi="Wingdings" w:hint="default"/>
        <w:color w:val="7030A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2390D41"/>
    <w:multiLevelType w:val="hybridMultilevel"/>
    <w:tmpl w:val="BCA6C6E6"/>
    <w:lvl w:ilvl="0" w:tplc="C2B40B40">
      <w:start w:val="1"/>
      <w:numFmt w:val="bullet"/>
      <w:lvlText w:val=""/>
      <w:lvlJc w:val="left"/>
      <w:pPr>
        <w:ind w:left="720" w:hanging="360"/>
      </w:pPr>
      <w:rPr>
        <w:rFonts w:ascii="Symbol" w:hAnsi="Symbol" w:hint="default"/>
        <w:color w:val="7030A0"/>
      </w:rPr>
    </w:lvl>
    <w:lvl w:ilvl="1" w:tplc="08090003" w:tentative="1">
      <w:start w:val="1"/>
      <w:numFmt w:val="bullet"/>
      <w:lvlText w:val="o"/>
      <w:lvlJc w:val="left"/>
      <w:pPr>
        <w:ind w:left="1440" w:hanging="360"/>
      </w:pPr>
      <w:rPr>
        <w:rFonts w:ascii="Courier New" w:hAnsi="Courier New" w:cs="Courier New" w:hint="default"/>
      </w:rPr>
    </w:lvl>
    <w:lvl w:ilvl="2" w:tplc="C2B40B40">
      <w:start w:val="1"/>
      <w:numFmt w:val="bullet"/>
      <w:lvlText w:val=""/>
      <w:lvlJc w:val="left"/>
      <w:pPr>
        <w:ind w:left="2160" w:hanging="360"/>
      </w:pPr>
      <w:rPr>
        <w:rFonts w:ascii="Symbol" w:hAnsi="Symbol" w:hint="default"/>
        <w:color w:val="7030A0"/>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516D2D"/>
    <w:multiLevelType w:val="hybridMultilevel"/>
    <w:tmpl w:val="3CD402C8"/>
    <w:lvl w:ilvl="0" w:tplc="699E67B0">
      <w:start w:val="1"/>
      <w:numFmt w:val="bullet"/>
      <w:lvlText w:val=""/>
      <w:lvlJc w:val="left"/>
      <w:pPr>
        <w:ind w:left="360" w:hanging="360"/>
      </w:pPr>
      <w:rPr>
        <w:rFonts w:ascii="Wingdings" w:hAnsi="Wingdings" w:hint="default"/>
        <w:color w:val="7030A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4574B6F"/>
    <w:multiLevelType w:val="hybridMultilevel"/>
    <w:tmpl w:val="68CCE136"/>
    <w:lvl w:ilvl="0" w:tplc="ADA8AFD2">
      <w:start w:val="1"/>
      <w:numFmt w:val="bullet"/>
      <w:lvlText w:val="•"/>
      <w:lvlJc w:val="left"/>
      <w:pPr>
        <w:ind w:left="720" w:hanging="360"/>
      </w:pPr>
      <w:rPr>
        <w:rFonts w:hint="default"/>
        <w:color w:val="7030A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2E25DE"/>
    <w:multiLevelType w:val="hybridMultilevel"/>
    <w:tmpl w:val="0038C498"/>
    <w:lvl w:ilvl="0" w:tplc="699E67B0">
      <w:start w:val="1"/>
      <w:numFmt w:val="bullet"/>
      <w:lvlText w:val=""/>
      <w:lvlJc w:val="left"/>
      <w:pPr>
        <w:ind w:left="720" w:hanging="360"/>
      </w:pPr>
      <w:rPr>
        <w:rFonts w:ascii="Wingdings" w:hAnsi="Wingdings" w:hint="default"/>
        <w:color w:val="7030A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0BB2536"/>
    <w:multiLevelType w:val="hybridMultilevel"/>
    <w:tmpl w:val="6378586C"/>
    <w:lvl w:ilvl="0" w:tplc="699E67B0">
      <w:start w:val="1"/>
      <w:numFmt w:val="bullet"/>
      <w:lvlText w:val=""/>
      <w:lvlJc w:val="left"/>
      <w:pPr>
        <w:ind w:left="373" w:hanging="360"/>
      </w:pPr>
      <w:rPr>
        <w:rFonts w:ascii="Wingdings" w:hAnsi="Wingdings" w:hint="default"/>
        <w:color w:val="7030A0"/>
      </w:rPr>
    </w:lvl>
    <w:lvl w:ilvl="1" w:tplc="699E67B0">
      <w:start w:val="1"/>
      <w:numFmt w:val="bullet"/>
      <w:lvlText w:val=""/>
      <w:lvlJc w:val="left"/>
      <w:pPr>
        <w:ind w:left="1093" w:hanging="360"/>
      </w:pPr>
      <w:rPr>
        <w:rFonts w:ascii="Wingdings" w:hAnsi="Wingdings" w:hint="default"/>
        <w:color w:val="7030A0"/>
      </w:rPr>
    </w:lvl>
    <w:lvl w:ilvl="2" w:tplc="08090005">
      <w:start w:val="1"/>
      <w:numFmt w:val="bullet"/>
      <w:lvlText w:val=""/>
      <w:lvlJc w:val="left"/>
      <w:pPr>
        <w:ind w:left="1813" w:hanging="360"/>
      </w:pPr>
      <w:rPr>
        <w:rFonts w:ascii="Wingdings" w:hAnsi="Wingdings" w:hint="default"/>
      </w:rPr>
    </w:lvl>
    <w:lvl w:ilvl="3" w:tplc="08090001" w:tentative="1">
      <w:start w:val="1"/>
      <w:numFmt w:val="bullet"/>
      <w:lvlText w:val=""/>
      <w:lvlJc w:val="left"/>
      <w:pPr>
        <w:ind w:left="2533" w:hanging="360"/>
      </w:pPr>
      <w:rPr>
        <w:rFonts w:ascii="Symbol" w:hAnsi="Symbol" w:hint="default"/>
      </w:rPr>
    </w:lvl>
    <w:lvl w:ilvl="4" w:tplc="08090003" w:tentative="1">
      <w:start w:val="1"/>
      <w:numFmt w:val="bullet"/>
      <w:lvlText w:val="o"/>
      <w:lvlJc w:val="left"/>
      <w:pPr>
        <w:ind w:left="3253" w:hanging="360"/>
      </w:pPr>
      <w:rPr>
        <w:rFonts w:ascii="Courier New" w:hAnsi="Courier New" w:cs="Courier New" w:hint="default"/>
      </w:rPr>
    </w:lvl>
    <w:lvl w:ilvl="5" w:tplc="08090005" w:tentative="1">
      <w:start w:val="1"/>
      <w:numFmt w:val="bullet"/>
      <w:lvlText w:val=""/>
      <w:lvlJc w:val="left"/>
      <w:pPr>
        <w:ind w:left="3973" w:hanging="360"/>
      </w:pPr>
      <w:rPr>
        <w:rFonts w:ascii="Wingdings" w:hAnsi="Wingdings" w:hint="default"/>
      </w:rPr>
    </w:lvl>
    <w:lvl w:ilvl="6" w:tplc="08090001" w:tentative="1">
      <w:start w:val="1"/>
      <w:numFmt w:val="bullet"/>
      <w:lvlText w:val=""/>
      <w:lvlJc w:val="left"/>
      <w:pPr>
        <w:ind w:left="4693" w:hanging="360"/>
      </w:pPr>
      <w:rPr>
        <w:rFonts w:ascii="Symbol" w:hAnsi="Symbol" w:hint="default"/>
      </w:rPr>
    </w:lvl>
    <w:lvl w:ilvl="7" w:tplc="08090003" w:tentative="1">
      <w:start w:val="1"/>
      <w:numFmt w:val="bullet"/>
      <w:lvlText w:val="o"/>
      <w:lvlJc w:val="left"/>
      <w:pPr>
        <w:ind w:left="5413" w:hanging="360"/>
      </w:pPr>
      <w:rPr>
        <w:rFonts w:ascii="Courier New" w:hAnsi="Courier New" w:cs="Courier New" w:hint="default"/>
      </w:rPr>
    </w:lvl>
    <w:lvl w:ilvl="8" w:tplc="08090005" w:tentative="1">
      <w:start w:val="1"/>
      <w:numFmt w:val="bullet"/>
      <w:lvlText w:val=""/>
      <w:lvlJc w:val="left"/>
      <w:pPr>
        <w:ind w:left="6133" w:hanging="360"/>
      </w:pPr>
      <w:rPr>
        <w:rFonts w:ascii="Wingdings" w:hAnsi="Wingdings" w:hint="default"/>
      </w:rPr>
    </w:lvl>
  </w:abstractNum>
  <w:abstractNum w:abstractNumId="18" w15:restartNumberingAfterBreak="0">
    <w:nsid w:val="65861BD1"/>
    <w:multiLevelType w:val="hybridMultilevel"/>
    <w:tmpl w:val="BA9EBC4C"/>
    <w:lvl w:ilvl="0" w:tplc="699E67B0">
      <w:start w:val="1"/>
      <w:numFmt w:val="bullet"/>
      <w:lvlText w:val=""/>
      <w:lvlJc w:val="left"/>
      <w:pPr>
        <w:ind w:left="720" w:hanging="360"/>
      </w:pPr>
      <w:rPr>
        <w:rFonts w:ascii="Wingdings" w:hAnsi="Wingdings" w:hint="default"/>
        <w:color w:val="7030A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58E4C23"/>
    <w:multiLevelType w:val="hybridMultilevel"/>
    <w:tmpl w:val="64709D54"/>
    <w:lvl w:ilvl="0" w:tplc="699E67B0">
      <w:start w:val="1"/>
      <w:numFmt w:val="bullet"/>
      <w:lvlText w:val=""/>
      <w:lvlJc w:val="left"/>
      <w:pPr>
        <w:ind w:left="360" w:hanging="360"/>
      </w:pPr>
      <w:rPr>
        <w:rFonts w:ascii="Wingdings" w:hAnsi="Wingdings" w:hint="default"/>
        <w:color w:val="7030A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8BA0212"/>
    <w:multiLevelType w:val="hybridMultilevel"/>
    <w:tmpl w:val="51360EF6"/>
    <w:lvl w:ilvl="0" w:tplc="699E67B0">
      <w:start w:val="1"/>
      <w:numFmt w:val="bullet"/>
      <w:lvlText w:val=""/>
      <w:lvlJc w:val="left"/>
      <w:pPr>
        <w:ind w:left="720" w:hanging="360"/>
      </w:pPr>
      <w:rPr>
        <w:rFonts w:ascii="Wingdings" w:hAnsi="Wingdings" w:hint="default"/>
        <w:color w:val="7030A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92632C8"/>
    <w:multiLevelType w:val="hybridMultilevel"/>
    <w:tmpl w:val="A7AC18AA"/>
    <w:lvl w:ilvl="0" w:tplc="ADA8AFD2">
      <w:start w:val="1"/>
      <w:numFmt w:val="bullet"/>
      <w:lvlText w:val="•"/>
      <w:lvlJc w:val="left"/>
      <w:pPr>
        <w:ind w:left="720" w:hanging="360"/>
      </w:pPr>
      <w:rPr>
        <w:rFonts w:hint="default"/>
        <w:color w:val="7030A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404170"/>
    <w:multiLevelType w:val="hybridMultilevel"/>
    <w:tmpl w:val="51AEDC28"/>
    <w:lvl w:ilvl="0" w:tplc="ADA8AFD2">
      <w:start w:val="1"/>
      <w:numFmt w:val="bullet"/>
      <w:lvlText w:val="•"/>
      <w:lvlJc w:val="left"/>
      <w:pPr>
        <w:ind w:left="720" w:hanging="360"/>
      </w:pPr>
      <w:rPr>
        <w:rFonts w:hint="default"/>
        <w:color w:val="7030A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117DF5"/>
    <w:multiLevelType w:val="hybridMultilevel"/>
    <w:tmpl w:val="3AC0377E"/>
    <w:lvl w:ilvl="0" w:tplc="699E67B0">
      <w:start w:val="1"/>
      <w:numFmt w:val="bullet"/>
      <w:lvlText w:val=""/>
      <w:lvlJc w:val="left"/>
      <w:pPr>
        <w:ind w:left="360" w:hanging="360"/>
      </w:pPr>
      <w:rPr>
        <w:rFonts w:ascii="Wingdings" w:hAnsi="Wingdings" w:hint="default"/>
        <w:color w:val="7030A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48E2F48"/>
    <w:multiLevelType w:val="hybridMultilevel"/>
    <w:tmpl w:val="28DE31B2"/>
    <w:lvl w:ilvl="0" w:tplc="C2B40B40">
      <w:start w:val="1"/>
      <w:numFmt w:val="bullet"/>
      <w:lvlText w:val=""/>
      <w:lvlJc w:val="left"/>
      <w:pPr>
        <w:ind w:left="720" w:hanging="360"/>
      </w:pPr>
      <w:rPr>
        <w:rFonts w:ascii="Symbol" w:hAnsi="Symbol" w:hint="default"/>
        <w:color w:val="7030A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74322DC"/>
    <w:multiLevelType w:val="hybridMultilevel"/>
    <w:tmpl w:val="15B4F580"/>
    <w:lvl w:ilvl="0" w:tplc="ADA8AFD2">
      <w:start w:val="1"/>
      <w:numFmt w:val="bullet"/>
      <w:lvlText w:val="•"/>
      <w:lvlJc w:val="left"/>
      <w:pPr>
        <w:ind w:left="720" w:hanging="360"/>
      </w:pPr>
      <w:rPr>
        <w:rFonts w:hint="default"/>
        <w:color w:val="7030A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46982368">
    <w:abstractNumId w:val="10"/>
  </w:num>
  <w:num w:numId="2" w16cid:durableId="1729651158">
    <w:abstractNumId w:val="8"/>
  </w:num>
  <w:num w:numId="3" w16cid:durableId="12583726">
    <w:abstractNumId w:val="17"/>
  </w:num>
  <w:num w:numId="4" w16cid:durableId="637876713">
    <w:abstractNumId w:val="4"/>
  </w:num>
  <w:num w:numId="5" w16cid:durableId="1555890256">
    <w:abstractNumId w:val="0"/>
  </w:num>
  <w:num w:numId="6" w16cid:durableId="525950117">
    <w:abstractNumId w:val="23"/>
  </w:num>
  <w:num w:numId="7" w16cid:durableId="703795764">
    <w:abstractNumId w:val="2"/>
  </w:num>
  <w:num w:numId="8" w16cid:durableId="1769160476">
    <w:abstractNumId w:val="20"/>
  </w:num>
  <w:num w:numId="9" w16cid:durableId="2129540017">
    <w:abstractNumId w:val="13"/>
  </w:num>
  <w:num w:numId="10" w16cid:durableId="1401246423">
    <w:abstractNumId w:val="9"/>
  </w:num>
  <w:num w:numId="11" w16cid:durableId="404838433">
    <w:abstractNumId w:val="3"/>
  </w:num>
  <w:num w:numId="12" w16cid:durableId="679936960">
    <w:abstractNumId w:val="12"/>
  </w:num>
  <w:num w:numId="13" w16cid:durableId="1285036882">
    <w:abstractNumId w:val="14"/>
  </w:num>
  <w:num w:numId="14" w16cid:durableId="1618832031">
    <w:abstractNumId w:val="24"/>
  </w:num>
  <w:num w:numId="15" w16cid:durableId="1843470137">
    <w:abstractNumId w:val="19"/>
  </w:num>
  <w:num w:numId="16" w16cid:durableId="3365349">
    <w:abstractNumId w:val="6"/>
  </w:num>
  <w:num w:numId="17" w16cid:durableId="89089727">
    <w:abstractNumId w:val="18"/>
  </w:num>
  <w:num w:numId="18" w16cid:durableId="1856773817">
    <w:abstractNumId w:val="11"/>
  </w:num>
  <w:num w:numId="19" w16cid:durableId="318316210">
    <w:abstractNumId w:val="16"/>
  </w:num>
  <w:num w:numId="20" w16cid:durableId="2054039060">
    <w:abstractNumId w:val="15"/>
  </w:num>
  <w:num w:numId="21" w16cid:durableId="2111781465">
    <w:abstractNumId w:val="21"/>
  </w:num>
  <w:num w:numId="22" w16cid:durableId="1537617941">
    <w:abstractNumId w:val="1"/>
  </w:num>
  <w:num w:numId="23" w16cid:durableId="478501743">
    <w:abstractNumId w:val="5"/>
  </w:num>
  <w:num w:numId="24" w16cid:durableId="334915520">
    <w:abstractNumId w:val="22"/>
  </w:num>
  <w:num w:numId="25" w16cid:durableId="1905606936">
    <w:abstractNumId w:val="7"/>
  </w:num>
  <w:num w:numId="26" w16cid:durableId="1599290691">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BFA"/>
    <w:rsid w:val="00013BFA"/>
    <w:rsid w:val="002001BA"/>
    <w:rsid w:val="002A74E8"/>
    <w:rsid w:val="005F7F3B"/>
    <w:rsid w:val="0068288E"/>
    <w:rsid w:val="006A1679"/>
    <w:rsid w:val="00A640BB"/>
    <w:rsid w:val="00DB593F"/>
    <w:rsid w:val="00DF3F87"/>
    <w:rsid w:val="00EB27B3"/>
    <w:rsid w:val="00F65B70"/>
    <w:rsid w:val="00FC79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9407F"/>
  <w15:docId w15:val="{6A50A4E1-AB87-4B10-977F-D3B8EFA86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001BA"/>
    <w:pPr>
      <w:widowControl w:val="0"/>
      <w:spacing w:after="0" w:line="240" w:lineRule="auto"/>
    </w:pPr>
    <w:rPr>
      <w:lang w:val="en-US"/>
    </w:rPr>
  </w:style>
  <w:style w:type="paragraph" w:styleId="Heading1">
    <w:name w:val="heading 1"/>
    <w:basedOn w:val="Normal"/>
    <w:link w:val="Heading1Char"/>
    <w:uiPriority w:val="1"/>
    <w:qFormat/>
    <w:rsid w:val="002001BA"/>
    <w:pPr>
      <w:spacing w:before="45"/>
      <w:ind w:left="514" w:hanging="401"/>
      <w:outlineLvl w:val="0"/>
    </w:pPr>
    <w:rPr>
      <w:rFonts w:ascii="Arial" w:eastAsia="Arial" w:hAnsi="Arial"/>
      <w:b/>
      <w:bCs/>
      <w:sz w:val="24"/>
      <w:szCs w:val="24"/>
    </w:rPr>
  </w:style>
  <w:style w:type="paragraph" w:styleId="Heading2">
    <w:name w:val="heading 2"/>
    <w:basedOn w:val="Normal"/>
    <w:link w:val="Heading2Char"/>
    <w:uiPriority w:val="1"/>
    <w:qFormat/>
    <w:rsid w:val="002001BA"/>
    <w:pPr>
      <w:ind w:left="113"/>
      <w:outlineLvl w:val="1"/>
    </w:pPr>
    <w:rPr>
      <w:rFonts w:ascii="Arial" w:eastAsia="Arial" w:hAnsi="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2001BA"/>
    <w:rPr>
      <w:rFonts w:ascii="Arial" w:eastAsia="Arial" w:hAnsi="Arial"/>
      <w:b/>
      <w:bCs/>
      <w:sz w:val="24"/>
      <w:szCs w:val="24"/>
      <w:lang w:val="en-US"/>
    </w:rPr>
  </w:style>
  <w:style w:type="character" w:customStyle="1" w:styleId="Heading2Char">
    <w:name w:val="Heading 2 Char"/>
    <w:basedOn w:val="DefaultParagraphFont"/>
    <w:link w:val="Heading2"/>
    <w:uiPriority w:val="1"/>
    <w:rsid w:val="002001BA"/>
    <w:rPr>
      <w:rFonts w:ascii="Arial" w:eastAsia="Arial" w:hAnsi="Arial"/>
      <w:b/>
      <w:bCs/>
      <w:lang w:val="en-US"/>
    </w:rPr>
  </w:style>
  <w:style w:type="paragraph" w:styleId="TOC1">
    <w:name w:val="toc 1"/>
    <w:basedOn w:val="Normal"/>
    <w:uiPriority w:val="1"/>
    <w:qFormat/>
    <w:rsid w:val="002001BA"/>
    <w:pPr>
      <w:spacing w:before="189"/>
      <w:ind w:left="480" w:hanging="367"/>
    </w:pPr>
    <w:rPr>
      <w:rFonts w:ascii="Arial" w:eastAsia="Arial" w:hAnsi="Arial"/>
    </w:rPr>
  </w:style>
  <w:style w:type="paragraph" w:styleId="BodyText">
    <w:name w:val="Body Text"/>
    <w:basedOn w:val="Normal"/>
    <w:link w:val="BodyTextChar"/>
    <w:uiPriority w:val="1"/>
    <w:qFormat/>
    <w:rsid w:val="002001BA"/>
    <w:pPr>
      <w:ind w:left="113"/>
    </w:pPr>
    <w:rPr>
      <w:rFonts w:ascii="Arial" w:eastAsia="Arial" w:hAnsi="Arial"/>
    </w:rPr>
  </w:style>
  <w:style w:type="character" w:customStyle="1" w:styleId="BodyTextChar">
    <w:name w:val="Body Text Char"/>
    <w:basedOn w:val="DefaultParagraphFont"/>
    <w:link w:val="BodyText"/>
    <w:uiPriority w:val="1"/>
    <w:rsid w:val="002001BA"/>
    <w:rPr>
      <w:rFonts w:ascii="Arial" w:eastAsia="Arial" w:hAnsi="Arial"/>
      <w:lang w:val="en-US"/>
    </w:rPr>
  </w:style>
  <w:style w:type="paragraph" w:styleId="ListParagraph">
    <w:name w:val="List Paragraph"/>
    <w:basedOn w:val="Normal"/>
    <w:uiPriority w:val="1"/>
    <w:qFormat/>
    <w:rsid w:val="002001BA"/>
  </w:style>
  <w:style w:type="paragraph" w:customStyle="1" w:styleId="TableParagraph">
    <w:name w:val="Table Paragraph"/>
    <w:basedOn w:val="Normal"/>
    <w:uiPriority w:val="1"/>
    <w:qFormat/>
    <w:rsid w:val="002001BA"/>
  </w:style>
  <w:style w:type="table" w:styleId="TableGrid">
    <w:name w:val="Table Grid"/>
    <w:basedOn w:val="TableNormal"/>
    <w:uiPriority w:val="39"/>
    <w:rsid w:val="002001BA"/>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1BA"/>
    <w:pPr>
      <w:tabs>
        <w:tab w:val="center" w:pos="4513"/>
        <w:tab w:val="right" w:pos="9026"/>
      </w:tabs>
    </w:pPr>
  </w:style>
  <w:style w:type="character" w:customStyle="1" w:styleId="HeaderChar">
    <w:name w:val="Header Char"/>
    <w:basedOn w:val="DefaultParagraphFont"/>
    <w:link w:val="Header"/>
    <w:uiPriority w:val="99"/>
    <w:rsid w:val="002001BA"/>
    <w:rPr>
      <w:lang w:val="en-US"/>
    </w:rPr>
  </w:style>
  <w:style w:type="paragraph" w:styleId="Footer">
    <w:name w:val="footer"/>
    <w:basedOn w:val="Normal"/>
    <w:link w:val="FooterChar"/>
    <w:uiPriority w:val="99"/>
    <w:unhideWhenUsed/>
    <w:rsid w:val="002001BA"/>
    <w:pPr>
      <w:tabs>
        <w:tab w:val="center" w:pos="4513"/>
        <w:tab w:val="right" w:pos="9026"/>
      </w:tabs>
    </w:pPr>
  </w:style>
  <w:style w:type="character" w:customStyle="1" w:styleId="FooterChar">
    <w:name w:val="Footer Char"/>
    <w:basedOn w:val="DefaultParagraphFont"/>
    <w:link w:val="Footer"/>
    <w:uiPriority w:val="99"/>
    <w:rsid w:val="002001BA"/>
    <w:rPr>
      <w:lang w:val="en-US"/>
    </w:rPr>
  </w:style>
  <w:style w:type="character" w:styleId="CommentReference">
    <w:name w:val="annotation reference"/>
    <w:basedOn w:val="DefaultParagraphFont"/>
    <w:uiPriority w:val="99"/>
    <w:semiHidden/>
    <w:unhideWhenUsed/>
    <w:rsid w:val="002001BA"/>
    <w:rPr>
      <w:sz w:val="16"/>
      <w:szCs w:val="16"/>
    </w:rPr>
  </w:style>
  <w:style w:type="paragraph" w:styleId="CommentText">
    <w:name w:val="annotation text"/>
    <w:basedOn w:val="Normal"/>
    <w:link w:val="CommentTextChar"/>
    <w:uiPriority w:val="99"/>
    <w:semiHidden/>
    <w:unhideWhenUsed/>
    <w:rsid w:val="002001BA"/>
    <w:rPr>
      <w:sz w:val="20"/>
      <w:szCs w:val="20"/>
    </w:rPr>
  </w:style>
  <w:style w:type="character" w:customStyle="1" w:styleId="CommentTextChar">
    <w:name w:val="Comment Text Char"/>
    <w:basedOn w:val="DefaultParagraphFont"/>
    <w:link w:val="CommentText"/>
    <w:uiPriority w:val="99"/>
    <w:semiHidden/>
    <w:rsid w:val="002001BA"/>
    <w:rPr>
      <w:sz w:val="20"/>
      <w:szCs w:val="20"/>
      <w:lang w:val="en-US"/>
    </w:rPr>
  </w:style>
  <w:style w:type="paragraph" w:styleId="CommentSubject">
    <w:name w:val="annotation subject"/>
    <w:basedOn w:val="CommentText"/>
    <w:next w:val="CommentText"/>
    <w:link w:val="CommentSubjectChar"/>
    <w:uiPriority w:val="99"/>
    <w:semiHidden/>
    <w:unhideWhenUsed/>
    <w:rsid w:val="002001BA"/>
    <w:rPr>
      <w:b/>
      <w:bCs/>
    </w:rPr>
  </w:style>
  <w:style w:type="character" w:customStyle="1" w:styleId="CommentSubjectChar">
    <w:name w:val="Comment Subject Char"/>
    <w:basedOn w:val="CommentTextChar"/>
    <w:link w:val="CommentSubject"/>
    <w:uiPriority w:val="99"/>
    <w:semiHidden/>
    <w:rsid w:val="002001BA"/>
    <w:rPr>
      <w:b/>
      <w:bCs/>
      <w:sz w:val="20"/>
      <w:szCs w:val="20"/>
      <w:lang w:val="en-US"/>
    </w:rPr>
  </w:style>
  <w:style w:type="paragraph" w:styleId="Revision">
    <w:name w:val="Revision"/>
    <w:hidden/>
    <w:uiPriority w:val="99"/>
    <w:semiHidden/>
    <w:rsid w:val="002001BA"/>
    <w:pPr>
      <w:spacing w:after="0" w:line="240" w:lineRule="auto"/>
    </w:pPr>
    <w:rPr>
      <w:lang w:val="en-US"/>
    </w:rPr>
  </w:style>
  <w:style w:type="paragraph" w:styleId="BalloonText">
    <w:name w:val="Balloon Text"/>
    <w:basedOn w:val="Normal"/>
    <w:link w:val="BalloonTextChar"/>
    <w:uiPriority w:val="99"/>
    <w:semiHidden/>
    <w:unhideWhenUsed/>
    <w:rsid w:val="002001B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01BA"/>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0" ma:contentTypeDescription="Create a new document." ma:contentTypeScope="" ma:versionID="893384faa07f36d04e914272955c1a57">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858784632e3a6a68cad67f3021b4bba2"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843F93-EDC3-43D8-9826-09AE09FF2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43FDC0-9965-44D7-9977-20A1CD0B653A}">
  <ds:schemaRefs>
    <ds:schemaRef ds:uri="http://schemas.microsoft.com/sharepoint/v3/contenttype/forms"/>
  </ds:schemaRefs>
</ds:datastoreItem>
</file>

<file path=customXml/itemProps3.xml><?xml version="1.0" encoding="utf-8"?>
<ds:datastoreItem xmlns:ds="http://schemas.openxmlformats.org/officeDocument/2006/customXml" ds:itemID="{9C7629EB-21FF-406B-AEE3-48EEE1EC478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1771</Words>
  <Characters>10100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pre-school learning alliance</Company>
  <LinksUpToDate>false</LinksUpToDate>
  <CharactersWithSpaces>11848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Yarham</dc:creator>
  <cp:keywords/>
  <dc:description/>
  <cp:lastModifiedBy>Muskham Playgroup</cp:lastModifiedBy>
  <cp:revision>3</cp:revision>
  <cp:lastPrinted>2021-10-26T15:22:00Z</cp:lastPrinted>
  <dcterms:created xsi:type="dcterms:W3CDTF">2021-10-26T15:22:00Z</dcterms:created>
  <dcterms:modified xsi:type="dcterms:W3CDTF">2022-08-17T19:33:00Z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ies>
</file>